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新疆维吾尔自治区学生资助与教育经费监管事务中心2025年度部门决算公开说明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7238C985">
      <w:r>
        <w:br w:type="page"/>
      </w:r>
    </w:p>
    <w:p w14:paraId="45B78CFB">
      <w:pPr>
        <w:spacing w:line="640" w:lineRule="exact"/>
        <w:jc w:val="center"/>
        <w:outlineLvl w:val="1"/>
      </w:pPr>
      <w:r>
        <w:rPr>
          <w:rFonts w:ascii="黑体" w:hAnsi="黑体" w:eastAsia="黑体"/>
          <w:sz w:val="32"/>
        </w:rPr>
        <w:t>第一部分 单位概况</w:t>
      </w:r>
    </w:p>
    <w:p w14:paraId="5CA3DA02">
      <w:pPr>
        <w:spacing w:line="640" w:lineRule="exact"/>
        <w:ind w:firstLine="640"/>
        <w:jc w:val="both"/>
        <w:outlineLvl w:val="2"/>
      </w:pPr>
      <w:r>
        <w:rPr>
          <w:rFonts w:ascii="黑体" w:hAnsi="黑体" w:eastAsia="黑体"/>
          <w:sz w:val="32"/>
        </w:rPr>
        <w:t>一、主要职能</w:t>
      </w:r>
    </w:p>
    <w:p w14:paraId="7CA0CE23">
      <w:pPr>
        <w:spacing w:line="580" w:lineRule="exact"/>
        <w:ind w:firstLine="640"/>
        <w:jc w:val="both"/>
      </w:pPr>
      <w:r>
        <w:rPr>
          <w:rFonts w:ascii="仿宋_GB2312" w:hAnsi="仿宋_GB2312" w:eastAsia="仿宋_GB2312"/>
          <w:sz w:val="32"/>
        </w:rPr>
        <w:t>承担自治区各级各类学校教育资助政策、自治区教育外资项目的组织实施和管理工作；承担教育经费执行监管事务性工作；承担教育经费执行监管事务性工作；承担自治区党委教育工委、教育厅系统会计核算等工作。</w:t>
      </w:r>
      <w:bookmarkStart w:id="0" w:name="_GoBack"/>
      <w:bookmarkEnd w:id="0"/>
    </w:p>
    <w:p w14:paraId="054857D7">
      <w:pPr>
        <w:spacing w:line="640" w:lineRule="exact"/>
        <w:ind w:firstLine="640"/>
        <w:jc w:val="both"/>
        <w:outlineLvl w:val="2"/>
      </w:pPr>
      <w:r>
        <w:rPr>
          <w:rFonts w:ascii="黑体" w:hAnsi="黑体" w:eastAsia="黑体"/>
          <w:sz w:val="32"/>
        </w:rPr>
        <w:t>二、机构设置</w:t>
      </w:r>
    </w:p>
    <w:p w14:paraId="7076DED4">
      <w:pPr>
        <w:spacing w:line="580" w:lineRule="exact"/>
        <w:ind w:firstLine="640"/>
        <w:jc w:val="both"/>
      </w:pPr>
      <w:r>
        <w:rPr>
          <w:rFonts w:ascii="仿宋_GB2312" w:hAnsi="仿宋_GB2312" w:eastAsia="仿宋_GB2312"/>
          <w:sz w:val="32"/>
        </w:rPr>
        <w:t>新疆维吾尔自治区学生资助与教育经费监管事务中心无下属预算单位。</w:t>
      </w:r>
    </w:p>
    <w:p w14:paraId="4C550BC5">
      <w:r>
        <w:br w:type="page"/>
      </w:r>
    </w:p>
    <w:p w14:paraId="0B79FCED">
      <w:pPr>
        <w:spacing w:line="240" w:lineRule="auto"/>
        <w:jc w:val="center"/>
        <w:outlineLvl w:val="1"/>
      </w:pPr>
      <w:r>
        <w:rPr>
          <w:rFonts w:ascii="黑体" w:hAnsi="黑体" w:eastAsia="黑体"/>
          <w:sz w:val="32"/>
        </w:rPr>
        <w:t>第二部分 部门决算情况说明</w:t>
      </w:r>
    </w:p>
    <w:p w14:paraId="11438614">
      <w:pPr>
        <w:spacing w:line="640" w:lineRule="exact"/>
        <w:ind w:firstLine="640"/>
        <w:jc w:val="both"/>
        <w:outlineLvl w:val="2"/>
      </w:pPr>
      <w:r>
        <w:rPr>
          <w:rFonts w:ascii="黑体" w:hAnsi="黑体" w:eastAsia="黑体"/>
          <w:sz w:val="32"/>
        </w:rPr>
        <w:t>一、收入支出决算总体情况说明</w:t>
      </w:r>
    </w:p>
    <w:p w14:paraId="3FCC4400">
      <w:pPr>
        <w:spacing w:line="580" w:lineRule="exact"/>
        <w:ind w:firstLine="640"/>
        <w:jc w:val="both"/>
      </w:pPr>
      <w:r>
        <w:rPr>
          <w:rFonts w:ascii="仿宋_GB2312" w:hAnsi="仿宋_GB2312" w:eastAsia="仿宋_GB2312"/>
          <w:b/>
          <w:sz w:val="32"/>
        </w:rPr>
        <w:t>2025年度收入总计7,950.38万元，</w:t>
      </w:r>
      <w:r>
        <w:rPr>
          <w:rFonts w:ascii="仿宋_GB2312" w:hAnsi="仿宋_GB2312" w:eastAsia="仿宋_GB2312"/>
          <w:b w:val="0"/>
          <w:sz w:val="32"/>
        </w:rPr>
        <w:t>其中：本年收入合计5,244.85万元，使用非财政拨款结余（含专用结余）0.00万元，年初结转和结余2,705.52万元。</w:t>
      </w:r>
    </w:p>
    <w:p w14:paraId="604B5C51">
      <w:pPr>
        <w:spacing w:line="580" w:lineRule="exact"/>
        <w:ind w:firstLine="640"/>
        <w:jc w:val="both"/>
      </w:pPr>
      <w:r>
        <w:rPr>
          <w:rFonts w:ascii="仿宋_GB2312" w:hAnsi="仿宋_GB2312" w:eastAsia="仿宋_GB2312"/>
          <w:b/>
          <w:sz w:val="32"/>
        </w:rPr>
        <w:t>2025年度支出总计7,950.38万元，</w:t>
      </w:r>
      <w:r>
        <w:rPr>
          <w:rFonts w:ascii="仿宋_GB2312" w:hAnsi="仿宋_GB2312" w:eastAsia="仿宋_GB2312"/>
          <w:b w:val="0"/>
          <w:sz w:val="32"/>
        </w:rPr>
        <w:t>其中：本年支出合计6,260.85万元，结余分配0.00万元，年末结转和结余1,689.53万元。</w:t>
      </w:r>
    </w:p>
    <w:p w14:paraId="204C4EF1">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增加707.76万元，增长9.77%，主要原因是：2025年事业单位机构改革，本单位为两家单位合并，本年在职人员增加，在职人员工资调增、社保、公积金基数调增，人员经费增加。</w:t>
      </w:r>
    </w:p>
    <w:p w14:paraId="136C0EDC">
      <w:pPr>
        <w:spacing w:line="640" w:lineRule="exact"/>
        <w:ind w:firstLine="640"/>
        <w:jc w:val="both"/>
        <w:outlineLvl w:val="2"/>
      </w:pPr>
      <w:r>
        <w:rPr>
          <w:rFonts w:ascii="黑体" w:hAnsi="黑体" w:eastAsia="黑体"/>
          <w:sz w:val="32"/>
        </w:rPr>
        <w:t>二、收入决算情况说明</w:t>
      </w:r>
    </w:p>
    <w:p w14:paraId="0CD1DF8B">
      <w:pPr>
        <w:spacing w:line="580" w:lineRule="exact"/>
        <w:ind w:firstLine="640"/>
        <w:jc w:val="both"/>
      </w:pPr>
      <w:r>
        <w:rPr>
          <w:rFonts w:ascii="仿宋_GB2312" w:hAnsi="仿宋_GB2312" w:eastAsia="仿宋_GB2312"/>
          <w:b/>
          <w:sz w:val="32"/>
        </w:rPr>
        <w:t>本年收入5,244.85万元，</w:t>
      </w:r>
      <w:r>
        <w:rPr>
          <w:rFonts w:ascii="仿宋_GB2312" w:hAnsi="仿宋_GB2312" w:eastAsia="仿宋_GB2312"/>
          <w:b w:val="0"/>
          <w:sz w:val="32"/>
        </w:rPr>
        <w:t>其中：财政拨款收入5,015.00万元，占95.62%；上级补助收入0.00万元，占0.00%；事业收入0.00万元，占0.00%；经营收入0.00万元，占0.00%；附属单位上缴收入0.00万元，占0.00%；其他收入229.86万元，占4.38%。</w:t>
      </w:r>
    </w:p>
    <w:p w14:paraId="374D293D">
      <w:pPr>
        <w:spacing w:line="640" w:lineRule="exact"/>
        <w:ind w:firstLine="640"/>
        <w:jc w:val="both"/>
        <w:outlineLvl w:val="2"/>
      </w:pPr>
      <w:r>
        <w:rPr>
          <w:rFonts w:ascii="黑体" w:hAnsi="黑体" w:eastAsia="黑体"/>
          <w:sz w:val="32"/>
        </w:rPr>
        <w:t>三、支出决算情况说明</w:t>
      </w:r>
    </w:p>
    <w:p w14:paraId="5BB7BDCD">
      <w:pPr>
        <w:spacing w:line="580" w:lineRule="exact"/>
        <w:ind w:firstLine="640"/>
        <w:jc w:val="both"/>
      </w:pPr>
      <w:r>
        <w:rPr>
          <w:rFonts w:ascii="仿宋_GB2312" w:hAnsi="仿宋_GB2312" w:eastAsia="仿宋_GB2312"/>
          <w:b/>
          <w:sz w:val="32"/>
        </w:rPr>
        <w:t>本年支出6,260.85万元，</w:t>
      </w:r>
      <w:r>
        <w:rPr>
          <w:rFonts w:ascii="仿宋_GB2312" w:hAnsi="仿宋_GB2312" w:eastAsia="仿宋_GB2312"/>
          <w:b w:val="0"/>
          <w:sz w:val="32"/>
        </w:rPr>
        <w:t>其中：基本支出313.54万元，占5.01%；项目支出5,947.32万元，占94.99%；上缴上级支出0.00万元，占0.00%；经营支出0.00万元，占0.00%；对附属单位补助支出0.00万元，占0.00%。</w:t>
      </w:r>
    </w:p>
    <w:p w14:paraId="05840CB0">
      <w:pPr>
        <w:spacing w:line="640" w:lineRule="exact"/>
        <w:ind w:firstLine="640"/>
        <w:jc w:val="both"/>
        <w:outlineLvl w:val="2"/>
      </w:pPr>
      <w:r>
        <w:rPr>
          <w:rFonts w:ascii="黑体" w:hAnsi="黑体" w:eastAsia="黑体"/>
          <w:sz w:val="32"/>
        </w:rPr>
        <w:t>四、财政拨款收入支出决算总体情况说明</w:t>
      </w:r>
    </w:p>
    <w:p w14:paraId="7C3284E0">
      <w:pPr>
        <w:spacing w:line="580" w:lineRule="exact"/>
        <w:ind w:firstLine="640"/>
        <w:jc w:val="both"/>
      </w:pPr>
      <w:r>
        <w:rPr>
          <w:rFonts w:ascii="仿宋_GB2312" w:hAnsi="仿宋_GB2312" w:eastAsia="仿宋_GB2312"/>
          <w:b/>
          <w:sz w:val="32"/>
        </w:rPr>
        <w:t>2025年度财政拨款收入总计5,212.20万元，</w:t>
      </w:r>
      <w:r>
        <w:rPr>
          <w:rFonts w:ascii="仿宋_GB2312" w:hAnsi="仿宋_GB2312" w:eastAsia="仿宋_GB2312"/>
          <w:b w:val="0"/>
          <w:sz w:val="32"/>
        </w:rPr>
        <w:t>其中：年初财政拨款结转和结余197.21万元，本年财政拨款收入5,015.00万元。</w:t>
      </w:r>
      <w:r>
        <w:rPr>
          <w:rFonts w:ascii="仿宋_GB2312" w:hAnsi="仿宋_GB2312" w:eastAsia="仿宋_GB2312"/>
          <w:b/>
          <w:sz w:val="32"/>
        </w:rPr>
        <w:t>财政拨款支出总计5,212.20万元，</w:t>
      </w:r>
      <w:r>
        <w:rPr>
          <w:rFonts w:ascii="仿宋_GB2312" w:hAnsi="仿宋_GB2312" w:eastAsia="仿宋_GB2312"/>
          <w:b w:val="0"/>
          <w:sz w:val="32"/>
        </w:rPr>
        <w:t>其中：年末财政拨款结转和结余186.03万元，本年财政拨款支出5,026.17万元。</w:t>
      </w:r>
    </w:p>
    <w:p w14:paraId="5E58814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增加478.11万元，增长10.10%，主要原因是：2025年事业单位机构改革，本单位为两家单位合并，本年在职人员增加，在职人员工资调增、社保、公积金基数调增，人员经费增加。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年初预算数4,770.47万元，决算数5,212.20万元，预决算差异率9.26%，主要原因是：年中追加2025年基层就业学费补偿代偿项目经费，导致预决算存在差异。</w:t>
      </w:r>
    </w:p>
    <w:p w14:paraId="1DF4B72C">
      <w:pPr>
        <w:spacing w:line="640" w:lineRule="exact"/>
        <w:ind w:firstLine="640"/>
        <w:jc w:val="both"/>
        <w:outlineLvl w:val="2"/>
      </w:pPr>
      <w:r>
        <w:rPr>
          <w:rFonts w:ascii="黑体" w:hAnsi="黑体" w:eastAsia="黑体"/>
          <w:sz w:val="32"/>
        </w:rPr>
        <w:t>五、一般公共预算财政拨款支出决算情况说明</w:t>
      </w:r>
    </w:p>
    <w:p w14:paraId="096FE44E">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公共服务、事业发展等重点支出，体现在有关支出科目中。</w:t>
      </w:r>
    </w:p>
    <w:p w14:paraId="08854E97">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4,691.46万元，占比93.34%，主要用于基层就业学费补偿和国家助学贷款代偿和国家助学贷款贴息和风险补偿金。</w:t>
      </w:r>
    </w:p>
    <w:p w14:paraId="07B09A0C">
      <w:pPr>
        <w:spacing w:line="640" w:lineRule="exact"/>
        <w:ind w:firstLine="640"/>
        <w:jc w:val="both"/>
        <w:outlineLvl w:val="3"/>
      </w:pPr>
      <w:r>
        <w:rPr>
          <w:rFonts w:ascii="楷体_GB2312" w:hAnsi="楷体_GB2312" w:eastAsia="楷体_GB2312"/>
          <w:b/>
          <w:sz w:val="32"/>
        </w:rPr>
        <w:t>（一）一般公共预算财政拨款支出决算总体情况</w:t>
      </w:r>
    </w:p>
    <w:p w14:paraId="263CA72F">
      <w:pPr>
        <w:spacing w:line="580" w:lineRule="exact"/>
        <w:ind w:firstLine="640"/>
        <w:jc w:val="both"/>
      </w:pPr>
      <w:r>
        <w:rPr>
          <w:rFonts w:ascii="仿宋_GB2312" w:hAnsi="仿宋_GB2312" w:eastAsia="仿宋_GB2312"/>
          <w:b/>
          <w:sz w:val="32"/>
        </w:rPr>
        <w:t>2025年度一般公共预算财政拨款支出5,026.17万元，</w:t>
      </w:r>
      <w:r>
        <w:rPr>
          <w:rFonts w:ascii="仿宋_GB2312" w:hAnsi="仿宋_GB2312" w:eastAsia="仿宋_GB2312"/>
          <w:b w:val="0"/>
          <w:sz w:val="32"/>
        </w:rPr>
        <w:t>占本年支出合计的80.28%。</w:t>
      </w:r>
      <w:r>
        <w:rPr>
          <w:rFonts w:ascii="仿宋_GB2312" w:hAnsi="仿宋_GB2312" w:eastAsia="仿宋_GB2312"/>
          <w:b/>
          <w:sz w:val="32"/>
        </w:rPr>
        <w:t>与上年相比，</w:t>
      </w:r>
      <w:r>
        <w:rPr>
          <w:rFonts w:ascii="仿宋_GB2312" w:hAnsi="仿宋_GB2312" w:eastAsia="仿宋_GB2312"/>
          <w:b w:val="0"/>
          <w:sz w:val="32"/>
        </w:rPr>
        <w:t>增加489.29万元，增长10.78%，主要原因是：2025年事业单位机构改革，本单位为两家单位合并，本年在职人员增加，在职人员工资调增、社保、公积金基数调增，人员经费增加。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年初预算数4,770.47万元，决算数5,026.17万元，预决算差异率5.36%，主要原因是：年中追加2025年基层就业学费补偿代偿项目经费，导致预决算存在差异。</w:t>
      </w:r>
    </w:p>
    <w:p w14:paraId="3C653CFD">
      <w:pPr>
        <w:spacing w:line="640" w:lineRule="exact"/>
        <w:ind w:firstLine="640"/>
        <w:jc w:val="both"/>
        <w:outlineLvl w:val="3"/>
      </w:pPr>
      <w:r>
        <w:rPr>
          <w:rFonts w:ascii="楷体_GB2312" w:hAnsi="楷体_GB2312" w:eastAsia="楷体_GB2312"/>
          <w:b/>
          <w:sz w:val="32"/>
        </w:rPr>
        <w:t>（二）一般公共预算财政拨款支出决算结构情况</w:t>
      </w:r>
    </w:p>
    <w:p w14:paraId="3635F48E">
      <w:pPr>
        <w:spacing w:line="580" w:lineRule="exact"/>
        <w:ind w:firstLine="640"/>
        <w:jc w:val="both"/>
      </w:pPr>
      <w:r>
        <w:rPr>
          <w:rFonts w:ascii="仿宋_GB2312" w:hAnsi="仿宋_GB2312" w:eastAsia="仿宋_GB2312"/>
          <w:b w:val="0"/>
          <w:sz w:val="32"/>
        </w:rPr>
        <w:t>1.教育支出（类）5,026.17万元，占100.00%。</w:t>
      </w:r>
    </w:p>
    <w:p w14:paraId="0E785CAA">
      <w:pPr>
        <w:spacing w:line="640" w:lineRule="exact"/>
        <w:ind w:firstLine="640"/>
        <w:jc w:val="both"/>
        <w:outlineLvl w:val="3"/>
      </w:pPr>
      <w:r>
        <w:rPr>
          <w:rFonts w:ascii="楷体_GB2312" w:hAnsi="楷体_GB2312" w:eastAsia="楷体_GB2312"/>
          <w:b/>
          <w:sz w:val="32"/>
        </w:rPr>
        <w:t>（三）一般公共预算财政拨款支出决算具体情况</w:t>
      </w:r>
    </w:p>
    <w:p w14:paraId="75649995">
      <w:pPr>
        <w:spacing w:line="580" w:lineRule="exact"/>
        <w:ind w:firstLine="640"/>
        <w:jc w:val="both"/>
      </w:pPr>
      <w:r>
        <w:rPr>
          <w:rFonts w:ascii="仿宋_GB2312" w:hAnsi="仿宋_GB2312" w:eastAsia="仿宋_GB2312"/>
          <w:b w:val="0"/>
          <w:sz w:val="32"/>
        </w:rPr>
        <w:t>1.教育支出（类）普通教育（款）高等教育（项）：支出决算数为4,691.46万元，比上年决算增加354.32万元，增长8.17%，主要原因是：本年增加2025年基层就业学费补偿代偿项目经费，相应经费增长。</w:t>
      </w:r>
    </w:p>
    <w:p w14:paraId="22F236AE">
      <w:pPr>
        <w:spacing w:line="580" w:lineRule="exact"/>
        <w:ind w:firstLine="640"/>
        <w:jc w:val="both"/>
      </w:pPr>
      <w:r>
        <w:rPr>
          <w:rFonts w:ascii="仿宋_GB2312" w:hAnsi="仿宋_GB2312" w:eastAsia="仿宋_GB2312"/>
          <w:b w:val="0"/>
          <w:sz w:val="32"/>
        </w:rPr>
        <w:t>2.教育支出（类）其他教育支出（款）其他教育支出（项）：支出决算数为334.71万元，比上年决算增加134.97万元，增长67.57%，主要原因是：2025年事业单位机构改革，本单位为两家单位合并，本年在职人员增加，在职人员工资调增、社保、公积金基数调增，人员经费增加。</w:t>
      </w:r>
    </w:p>
    <w:p w14:paraId="7D2ECD83">
      <w:pPr>
        <w:spacing w:line="640" w:lineRule="exact"/>
        <w:ind w:firstLine="640"/>
        <w:jc w:val="both"/>
        <w:outlineLvl w:val="2"/>
      </w:pPr>
      <w:r>
        <w:rPr>
          <w:rFonts w:ascii="黑体" w:hAnsi="黑体" w:eastAsia="黑体"/>
          <w:sz w:val="32"/>
        </w:rPr>
        <w:t>六、一般公共预算财政拨款基本支出决算情况说明</w:t>
      </w:r>
    </w:p>
    <w:p w14:paraId="0ACEAF25">
      <w:pPr>
        <w:spacing w:line="580" w:lineRule="exact"/>
        <w:ind w:firstLine="640"/>
        <w:jc w:val="both"/>
      </w:pPr>
      <w:r>
        <w:rPr>
          <w:rFonts w:ascii="仿宋_GB2312" w:hAnsi="仿宋_GB2312" w:eastAsia="仿宋_GB2312"/>
          <w:b w:val="0"/>
          <w:sz w:val="32"/>
        </w:rPr>
        <w:t>2025年度一般公共预算财政拨款基本支出313.54万元，其中：</w:t>
      </w:r>
      <w:r>
        <w:rPr>
          <w:rFonts w:ascii="仿宋_GB2312" w:hAnsi="仿宋_GB2312" w:eastAsia="仿宋_GB2312"/>
          <w:b/>
          <w:sz w:val="32"/>
        </w:rPr>
        <w:t>人员经费299.10万元，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14:paraId="5F4E45C6">
      <w:pPr>
        <w:spacing w:line="580" w:lineRule="exact"/>
        <w:ind w:firstLine="640"/>
        <w:jc w:val="both"/>
      </w:pPr>
      <w:r>
        <w:rPr>
          <w:rFonts w:ascii="仿宋_GB2312" w:hAnsi="仿宋_GB2312" w:eastAsia="仿宋_GB2312"/>
          <w:b/>
          <w:sz w:val="32"/>
        </w:rPr>
        <w:t>公用经费14.44万元，</w:t>
      </w:r>
      <w:r>
        <w:rPr>
          <w:rFonts w:ascii="仿宋_GB2312" w:hAnsi="仿宋_GB2312" w:eastAsia="仿宋_GB2312"/>
          <w:b w:val="0"/>
          <w:sz w:val="32"/>
        </w:rPr>
        <w:t>包括：办公费、邮电费、差旅费、福利费、其他商品和服务支出。</w:t>
      </w:r>
    </w:p>
    <w:p w14:paraId="21A65D6D">
      <w:pPr>
        <w:spacing w:line="640" w:lineRule="exact"/>
        <w:ind w:firstLine="640"/>
        <w:jc w:val="both"/>
        <w:outlineLvl w:val="2"/>
      </w:pPr>
      <w:r>
        <w:rPr>
          <w:rFonts w:ascii="黑体" w:hAnsi="黑体" w:eastAsia="黑体"/>
          <w:sz w:val="32"/>
        </w:rPr>
        <w:t>七、政府性基金预算财政拨款收入支出决算情况说明</w:t>
      </w:r>
    </w:p>
    <w:p w14:paraId="2DB8A53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849D02E">
      <w:pPr>
        <w:spacing w:line="640" w:lineRule="exact"/>
        <w:ind w:firstLine="640"/>
        <w:jc w:val="both"/>
        <w:outlineLvl w:val="2"/>
      </w:pPr>
      <w:r>
        <w:rPr>
          <w:rFonts w:ascii="黑体" w:hAnsi="黑体" w:eastAsia="黑体"/>
          <w:sz w:val="32"/>
        </w:rPr>
        <w:t>八、国有资本经营预算财政拨款收入支出决算情况说明</w:t>
      </w:r>
    </w:p>
    <w:p w14:paraId="6C951DF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47FC5A6">
      <w:pPr>
        <w:spacing w:line="640" w:lineRule="exact"/>
        <w:ind w:firstLine="640"/>
        <w:jc w:val="both"/>
        <w:outlineLvl w:val="2"/>
      </w:pPr>
      <w:r>
        <w:rPr>
          <w:rFonts w:ascii="黑体" w:hAnsi="黑体" w:eastAsia="黑体"/>
          <w:sz w:val="32"/>
        </w:rPr>
        <w:t>九、财政拨款“三公”经费支出决算情况说明</w:t>
      </w:r>
    </w:p>
    <w:p w14:paraId="5AE29393">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12305BF1">
      <w:pPr>
        <w:spacing w:line="580" w:lineRule="exact"/>
        <w:ind w:firstLine="640"/>
        <w:jc w:val="both"/>
      </w:pPr>
      <w:r>
        <w:rPr>
          <w:rFonts w:ascii="仿宋_GB2312" w:hAnsi="仿宋_GB2312" w:eastAsia="仿宋_GB2312"/>
          <w:b/>
          <w:sz w:val="32"/>
        </w:rPr>
        <w:t>具体情况如下：</w:t>
      </w:r>
    </w:p>
    <w:p w14:paraId="1CEB7DBE">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A84B94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单位业务用车，车况较差预算未安排公务用车运行维护费。</w:t>
      </w:r>
    </w:p>
    <w:p w14:paraId="60115E6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9F069B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3E03BCA">
      <w:pPr>
        <w:spacing w:line="640" w:lineRule="exact"/>
        <w:ind w:firstLine="640"/>
        <w:jc w:val="both"/>
        <w:outlineLvl w:val="2"/>
      </w:pPr>
      <w:r>
        <w:rPr>
          <w:rFonts w:ascii="黑体" w:hAnsi="黑体" w:eastAsia="黑体"/>
          <w:sz w:val="32"/>
        </w:rPr>
        <w:t>十、其他重要事项的情况说明</w:t>
      </w:r>
    </w:p>
    <w:p w14:paraId="6A97CD3B">
      <w:pPr>
        <w:spacing w:line="640" w:lineRule="exact"/>
        <w:ind w:firstLine="640"/>
        <w:jc w:val="both"/>
        <w:outlineLvl w:val="3"/>
      </w:pPr>
      <w:r>
        <w:rPr>
          <w:rFonts w:ascii="楷体_GB2312" w:hAnsi="楷体_GB2312" w:eastAsia="楷体_GB2312"/>
          <w:b/>
          <w:sz w:val="32"/>
        </w:rPr>
        <w:t>（一）机关运行经费及公用经费支出情况</w:t>
      </w:r>
    </w:p>
    <w:p w14:paraId="7E13792D">
      <w:pPr>
        <w:spacing w:line="580" w:lineRule="exact"/>
        <w:ind w:firstLine="640"/>
        <w:jc w:val="both"/>
      </w:pPr>
      <w:r>
        <w:rPr>
          <w:rFonts w:ascii="仿宋_GB2312" w:hAnsi="仿宋_GB2312" w:eastAsia="仿宋_GB2312"/>
          <w:b w:val="0"/>
          <w:sz w:val="32"/>
        </w:rPr>
        <w:t>2025年度新疆维吾尔自治区学生资助与教育经费监管事务中心（事业单位）公用经费支出14.44万元，比上年减少9.30万元，下降39.17%，主要原因是：本单位贯彻落实党中央关于过紧日子的有关要求，厉行节约办一切事业，严控公用经费支出，严控非必要出差，减少差旅费支出。</w:t>
      </w:r>
    </w:p>
    <w:p w14:paraId="3D7F23E5">
      <w:pPr>
        <w:spacing w:line="640" w:lineRule="exact"/>
        <w:ind w:firstLine="640"/>
        <w:jc w:val="both"/>
        <w:outlineLvl w:val="3"/>
      </w:pPr>
      <w:r>
        <w:rPr>
          <w:rFonts w:ascii="楷体_GB2312" w:hAnsi="楷体_GB2312" w:eastAsia="楷体_GB2312"/>
          <w:b/>
          <w:sz w:val="32"/>
        </w:rPr>
        <w:t>（二）政府采购情况</w:t>
      </w:r>
    </w:p>
    <w:p w14:paraId="27615950">
      <w:pPr>
        <w:spacing w:line="580" w:lineRule="exact"/>
        <w:ind w:firstLine="640"/>
        <w:jc w:val="both"/>
      </w:pPr>
      <w:r>
        <w:rPr>
          <w:rFonts w:ascii="仿宋_GB2312" w:hAnsi="仿宋_GB2312" w:eastAsia="仿宋_GB2312"/>
          <w:b w:val="0"/>
          <w:sz w:val="32"/>
        </w:rPr>
        <w:t>2025年度政府采购支出总额3.00万元，其中：政府采购货物支出0.00万元、政府采购工程支出0.00万元、政府采购服务支出3.00万元。</w:t>
      </w:r>
    </w:p>
    <w:p w14:paraId="3D13CAC4">
      <w:pPr>
        <w:spacing w:line="580" w:lineRule="exact"/>
        <w:ind w:firstLine="640"/>
        <w:jc w:val="both"/>
      </w:pPr>
      <w:r>
        <w:rPr>
          <w:rFonts w:ascii="仿宋_GB2312" w:hAnsi="仿宋_GB2312" w:eastAsia="仿宋_GB2312"/>
          <w:b w:val="0"/>
          <w:sz w:val="32"/>
        </w:rPr>
        <w:t>授予中小企业合同金额3.00万元，占政府采购支出总额的100.00%，其中：授予小微企业合同金额3.00万元，占政府采购支出总额的100.00%。</w:t>
      </w:r>
    </w:p>
    <w:p w14:paraId="17F0BCB2">
      <w:pPr>
        <w:spacing w:line="640" w:lineRule="exact"/>
        <w:ind w:firstLine="640"/>
        <w:jc w:val="both"/>
        <w:outlineLvl w:val="3"/>
      </w:pPr>
      <w:r>
        <w:rPr>
          <w:rFonts w:ascii="楷体_GB2312" w:hAnsi="楷体_GB2312" w:eastAsia="楷体_GB2312"/>
          <w:b/>
          <w:sz w:val="32"/>
        </w:rPr>
        <w:t>（三）国有资产占用情况说明</w:t>
      </w:r>
    </w:p>
    <w:p w14:paraId="59716B37">
      <w:pPr>
        <w:spacing w:line="580" w:lineRule="exact"/>
        <w:ind w:firstLine="640"/>
        <w:jc w:val="both"/>
      </w:pPr>
      <w:r>
        <w:rPr>
          <w:rFonts w:ascii="仿宋_GB2312" w:hAnsi="仿宋_GB2312" w:eastAsia="仿宋_GB2312"/>
          <w:b w:val="0"/>
          <w:sz w:val="32"/>
        </w:rPr>
        <w:t>截至2025年12月31日，房屋0.00平方米，价值0.00万元。车辆1辆，价值24.94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70E74AFA">
      <w:pPr>
        <w:spacing w:line="640" w:lineRule="exact"/>
        <w:ind w:firstLine="640"/>
        <w:jc w:val="both"/>
        <w:outlineLvl w:val="2"/>
      </w:pPr>
      <w:r>
        <w:rPr>
          <w:rFonts w:ascii="黑体" w:hAnsi="黑体" w:eastAsia="黑体"/>
          <w:sz w:val="32"/>
        </w:rPr>
        <w:t>十一、预算绩效的情况说明</w:t>
      </w:r>
    </w:p>
    <w:p w14:paraId="2092492A">
      <w:pPr>
        <w:spacing w:line="580" w:lineRule="exact"/>
        <w:ind w:firstLine="640"/>
        <w:jc w:val="both"/>
      </w:pPr>
      <w:r>
        <w:rPr>
          <w:rFonts w:ascii="仿宋_GB2312" w:hAnsi="仿宋_GB2312" w:eastAsia="仿宋_GB2312"/>
          <w:b w:val="0"/>
          <w:sz w:val="32"/>
        </w:rPr>
        <w:t>根据预算绩效管理要求，本单位预算绩效评价项目3个，全年预算数4,530.60万元，全年执行数4,518.65万元。预算绩效管理取得的成效：一是年初完成了年度预算部门整体绩效目标制定工作。二是印发通报，按月对预算执行情况进行监控，对预算执行慢的单位进行督促。三是以月底为节点，对本部门年度整体绩效目标实现程度进行监控，对本部门年度整体绩效目标实现程度进行量化对比。四是对本部门年度整体绩效目标实现程度进行分析，对未达到预算目标的查找原因，制定了整改措施。发现的问题及原因：一是资金使用部门对绩效监控工作不理解</w:t>
      </w:r>
      <w:r>
        <w:rPr>
          <w:rFonts w:hint="eastAsia" w:ascii="仿宋_GB2312" w:hAnsi="仿宋_GB2312" w:eastAsia="仿宋_GB2312"/>
          <w:b w:val="0"/>
          <w:sz w:val="32"/>
          <w:lang w:eastAsia="zh-CN"/>
        </w:rPr>
        <w:t>，在</w:t>
      </w:r>
      <w:r>
        <w:rPr>
          <w:rFonts w:ascii="仿宋_GB2312" w:hAnsi="仿宋_GB2312" w:eastAsia="仿宋_GB2312"/>
          <w:b w:val="0"/>
          <w:sz w:val="32"/>
        </w:rPr>
        <w:t>协调配合上存在困难；二是对绩效目标等理解不深，包括财务人员和资金使用管理人员还需进一步加强培训。下一步改进措施：一是落实责任，将绩效监控工作为单位重点工作之一，由主要领导亲自安排部署，分工负责，责任落实到人；二是总结经验，对绩效目标的设定进行改进，加强绩效目标设定的审核。具体附项目支出绩效自评表。</w:t>
      </w:r>
    </w:p>
    <w:p w14:paraId="74BE347C">
      <w:r>
        <w:br w:type="page"/>
      </w:r>
    </w:p>
    <w:p w14:paraId="53D57FC4">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8D2AFD5">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811F16D">
            <w:pPr>
              <w:spacing w:before="0" w:after="0" w:line="240" w:lineRule="auto"/>
              <w:jc w:val="center"/>
            </w:pPr>
            <w:r>
              <w:rPr>
                <w:rFonts w:ascii="宋体" w:hAnsi="宋体" w:eastAsia="宋体"/>
                <w:b/>
                <w:i w:val="0"/>
                <w:sz w:val="32"/>
              </w:rPr>
              <w:t>项目支出绩效自评表</w:t>
            </w:r>
          </w:p>
        </w:tc>
      </w:tr>
      <w:tr w14:paraId="604CA2F6">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3442915">
            <w:pPr>
              <w:spacing w:before="0" w:after="0" w:line="240" w:lineRule="auto"/>
              <w:jc w:val="center"/>
            </w:pPr>
            <w:r>
              <w:rPr>
                <w:rFonts w:ascii="宋体" w:hAnsi="宋体" w:eastAsia="宋体"/>
                <w:b w:val="0"/>
                <w:i w:val="0"/>
                <w:sz w:val="22"/>
              </w:rPr>
              <w:t>(2025年度)</w:t>
            </w:r>
          </w:p>
        </w:tc>
      </w:tr>
      <w:tr w14:paraId="067CE21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5661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2C804E6">
            <w:pPr>
              <w:spacing w:before="0" w:after="0" w:line="240" w:lineRule="auto"/>
              <w:jc w:val="center"/>
            </w:pPr>
            <w:r>
              <w:rPr>
                <w:rFonts w:ascii="宋体" w:hAnsi="宋体" w:eastAsia="宋体"/>
                <w:b w:val="0"/>
                <w:i w:val="0"/>
                <w:sz w:val="18"/>
              </w:rPr>
              <w:t>国家助学贷款贴息和风险补偿金</w:t>
            </w:r>
          </w:p>
        </w:tc>
      </w:tr>
      <w:tr w14:paraId="4542650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ABD9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900DCA">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72879">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C712BF">
            <w:pPr>
              <w:spacing w:before="0" w:after="0" w:line="240" w:lineRule="auto"/>
              <w:jc w:val="center"/>
            </w:pPr>
            <w:r>
              <w:rPr>
                <w:rFonts w:ascii="宋体" w:hAnsi="宋体" w:eastAsia="宋体"/>
                <w:b w:val="0"/>
                <w:i w:val="0"/>
                <w:sz w:val="18"/>
              </w:rPr>
              <w:t>新疆维吾尔自治区学生资助与教育经费监管事务中心</w:t>
            </w:r>
          </w:p>
        </w:tc>
      </w:tr>
      <w:tr w14:paraId="37F038F0">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4698E">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97C0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7CBA6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45883">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C9186">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09F7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96B9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C9371">
            <w:pPr>
              <w:spacing w:before="0" w:after="0" w:line="240" w:lineRule="auto"/>
              <w:jc w:val="center"/>
            </w:pPr>
            <w:r>
              <w:rPr>
                <w:rFonts w:ascii="宋体" w:hAnsi="宋体" w:eastAsia="宋体"/>
                <w:b/>
                <w:i w:val="0"/>
                <w:sz w:val="18"/>
              </w:rPr>
              <w:t>得分</w:t>
            </w:r>
          </w:p>
        </w:tc>
      </w:tr>
      <w:tr w14:paraId="4CE2215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22FCF9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6E29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A6773">
            <w:pPr>
              <w:spacing w:before="0" w:after="0" w:line="240" w:lineRule="auto"/>
              <w:jc w:val="center"/>
            </w:pPr>
            <w:r>
              <w:rPr>
                <w:rFonts w:ascii="宋体" w:hAnsi="宋体" w:eastAsia="宋体"/>
                <w:b w:val="0"/>
                <w:i w:val="0"/>
                <w:sz w:val="18"/>
              </w:rPr>
              <w:t>2021.87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1D437">
            <w:pPr>
              <w:spacing w:before="0" w:after="0" w:line="240" w:lineRule="auto"/>
              <w:jc w:val="center"/>
            </w:pPr>
            <w:r>
              <w:rPr>
                <w:rFonts w:ascii="宋体" w:hAnsi="宋体" w:eastAsia="宋体"/>
                <w:b w:val="0"/>
                <w:i w:val="0"/>
                <w:sz w:val="18"/>
              </w:rPr>
              <w:t>2021.87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EC660">
            <w:pPr>
              <w:spacing w:before="0" w:after="0" w:line="240" w:lineRule="auto"/>
              <w:jc w:val="center"/>
            </w:pPr>
            <w:r>
              <w:rPr>
                <w:rFonts w:ascii="宋体" w:hAnsi="宋体" w:eastAsia="宋体"/>
                <w:b w:val="0"/>
                <w:i w:val="0"/>
                <w:sz w:val="18"/>
              </w:rPr>
              <w:t>2021.87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A582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1CE2B">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BFF1CB">
            <w:pPr>
              <w:spacing w:before="0" w:after="0" w:line="240" w:lineRule="auto"/>
              <w:jc w:val="center"/>
            </w:pPr>
            <w:r>
              <w:rPr>
                <w:rFonts w:ascii="宋体" w:hAnsi="宋体" w:eastAsia="宋体"/>
                <w:b w:val="0"/>
                <w:i w:val="0"/>
                <w:sz w:val="18"/>
              </w:rPr>
              <w:t>10.00</w:t>
            </w:r>
          </w:p>
        </w:tc>
      </w:tr>
      <w:tr w14:paraId="5E350BD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BAE979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799E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911CE2">
            <w:pPr>
              <w:spacing w:before="0" w:after="0" w:line="240" w:lineRule="auto"/>
              <w:jc w:val="center"/>
            </w:pPr>
            <w:r>
              <w:rPr>
                <w:rFonts w:ascii="宋体" w:hAnsi="宋体" w:eastAsia="宋体"/>
                <w:b w:val="0"/>
                <w:i w:val="0"/>
                <w:sz w:val="18"/>
              </w:rPr>
              <w:t>2021.87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C8ABE">
            <w:pPr>
              <w:spacing w:before="0" w:after="0" w:line="240" w:lineRule="auto"/>
              <w:jc w:val="center"/>
            </w:pPr>
            <w:r>
              <w:rPr>
                <w:rFonts w:ascii="宋体" w:hAnsi="宋体" w:eastAsia="宋体"/>
                <w:b w:val="0"/>
                <w:i w:val="0"/>
                <w:sz w:val="18"/>
              </w:rPr>
              <w:t>2021.87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E6B26">
            <w:pPr>
              <w:spacing w:before="0" w:after="0" w:line="240" w:lineRule="auto"/>
              <w:jc w:val="center"/>
            </w:pPr>
            <w:r>
              <w:rPr>
                <w:rFonts w:ascii="宋体" w:hAnsi="宋体" w:eastAsia="宋体"/>
                <w:b w:val="0"/>
                <w:i w:val="0"/>
                <w:sz w:val="18"/>
              </w:rPr>
              <w:t>2021.87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5CF9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6648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FD67B">
            <w:pPr>
              <w:spacing w:before="0" w:after="0" w:line="240" w:lineRule="auto"/>
              <w:jc w:val="center"/>
            </w:pPr>
            <w:r>
              <w:rPr>
                <w:rFonts w:ascii="宋体" w:hAnsi="宋体" w:eastAsia="宋体"/>
                <w:b w:val="0"/>
                <w:i w:val="0"/>
                <w:sz w:val="18"/>
              </w:rPr>
              <w:t>—</w:t>
            </w:r>
          </w:p>
        </w:tc>
      </w:tr>
      <w:tr w14:paraId="759FE00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94BDCE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3700B">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F942A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ADFC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00C6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4299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CF27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62BF19">
            <w:pPr>
              <w:spacing w:before="0" w:after="0" w:line="240" w:lineRule="auto"/>
              <w:jc w:val="center"/>
            </w:pPr>
            <w:r>
              <w:rPr>
                <w:rFonts w:ascii="宋体" w:hAnsi="宋体" w:eastAsia="宋体"/>
                <w:b w:val="0"/>
                <w:i w:val="0"/>
                <w:sz w:val="18"/>
              </w:rPr>
              <w:t>—</w:t>
            </w:r>
          </w:p>
        </w:tc>
      </w:tr>
      <w:tr w14:paraId="58A31A2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DF18E">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4EEDF2">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6399F">
            <w:pPr>
              <w:spacing w:before="0" w:after="0" w:line="240" w:lineRule="auto"/>
              <w:jc w:val="center"/>
            </w:pPr>
            <w:r>
              <w:rPr>
                <w:rFonts w:ascii="宋体" w:hAnsi="宋体" w:eastAsia="宋体"/>
                <w:b/>
                <w:i w:val="0"/>
                <w:sz w:val="18"/>
              </w:rPr>
              <w:t>实际完成情况</w:t>
            </w:r>
          </w:p>
        </w:tc>
      </w:tr>
      <w:tr w14:paraId="7E9B02F1">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5B819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9552E0">
            <w:pPr>
              <w:spacing w:before="0" w:after="0" w:line="240" w:lineRule="auto"/>
              <w:jc w:val="center"/>
            </w:pPr>
            <w:r>
              <w:rPr>
                <w:rFonts w:ascii="宋体" w:hAnsi="宋体" w:eastAsia="宋体"/>
                <w:b w:val="0"/>
                <w:i w:val="0"/>
                <w:sz w:val="18"/>
              </w:rPr>
              <w:t>帮助家庭经济困难学生解决在校期间的学费和住宿费，有力地保障了家庭经济困难学生安心完成学业，有效阻断贫困的代际传递，为家庭经济困难学生成长成才提供了重要经济保障。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8456D7">
            <w:pPr>
              <w:spacing w:before="0" w:after="0" w:line="240" w:lineRule="auto"/>
              <w:jc w:val="center"/>
            </w:pPr>
            <w:r>
              <w:rPr>
                <w:rFonts w:ascii="宋体" w:hAnsi="宋体" w:eastAsia="宋体"/>
                <w:b w:val="0"/>
                <w:i w:val="0"/>
                <w:sz w:val="18"/>
              </w:rPr>
              <w:t>帮助家庭经济困难学生解决在校期间的学费和住宿费，有力地保障了家庭经济困难学生安心完成学业，有效阻断贫困的代际传递，为家庭经济困难学生成长成才提供了重要经济保障。</w:t>
            </w:r>
          </w:p>
        </w:tc>
      </w:tr>
      <w:tr w14:paraId="2C9F742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CDDE4">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CDC55">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2F4A0">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6BBA4">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642AA">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D206A">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648AD">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5D8D0">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5FF5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DB83E">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D933C">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B59CD">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E67B8">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CF9E0">
            <w:pPr>
              <w:spacing w:before="0" w:after="0" w:line="240" w:lineRule="auto"/>
              <w:jc w:val="center"/>
            </w:pPr>
            <w:r>
              <w:rPr>
                <w:rFonts w:ascii="宋体" w:hAnsi="宋体" w:eastAsia="宋体"/>
                <w:b/>
                <w:i w:val="0"/>
                <w:sz w:val="18"/>
              </w:rPr>
              <w:t>偏差原因分析及改进措施</w:t>
            </w:r>
          </w:p>
        </w:tc>
      </w:tr>
      <w:tr w14:paraId="7E1E3CC7">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3F411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FB7D1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4CAF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CB8D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5E9E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E211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EFD2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3236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C19F1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FB29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C1E5F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C222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EDB1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883A4C"/>
        </w:tc>
      </w:tr>
      <w:tr w14:paraId="6CB6969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25B35">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52FFE">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18AB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2C0387">
            <w:pPr>
              <w:spacing w:before="0" w:after="0" w:line="240" w:lineRule="auto"/>
              <w:jc w:val="center"/>
            </w:pPr>
            <w:r>
              <w:rPr>
                <w:rFonts w:ascii="宋体" w:hAnsi="宋体" w:eastAsia="宋体"/>
                <w:b w:val="0"/>
                <w:i w:val="0"/>
                <w:sz w:val="18"/>
              </w:rPr>
              <w:t>涉及地州数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357D5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0C94F">
            <w:pPr>
              <w:spacing w:before="0" w:after="0" w:line="240" w:lineRule="auto"/>
              <w:jc w:val="center"/>
            </w:pPr>
            <w:r>
              <w:rPr>
                <w:rFonts w:ascii="宋体" w:hAnsi="宋体" w:eastAsia="宋体"/>
                <w:b w:val="0"/>
                <w:i w:val="0"/>
                <w:sz w:val="18"/>
              </w:rPr>
              <w:t>=14个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B1238">
            <w:pPr>
              <w:spacing w:before="0" w:after="0" w:line="240" w:lineRule="auto"/>
              <w:jc w:val="center"/>
            </w:pPr>
            <w:r>
              <w:rPr>
                <w:rFonts w:ascii="宋体" w:hAnsi="宋体" w:eastAsia="宋体"/>
                <w:b w:val="0"/>
                <w:i w:val="0"/>
                <w:sz w:val="18"/>
              </w:rPr>
              <w:t>=14个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1A51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AEBA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4A294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EE949">
            <w:pPr>
              <w:spacing w:before="0" w:after="0" w:line="240" w:lineRule="auto"/>
              <w:jc w:val="center"/>
            </w:pPr>
            <w:r>
              <w:rPr>
                <w:rFonts w:ascii="宋体" w:hAnsi="宋体" w:eastAsia="宋体"/>
                <w:b w:val="0"/>
                <w:i w:val="0"/>
                <w:sz w:val="18"/>
              </w:rPr>
              <w:t>=14个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BB4F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9BC30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F7355">
            <w:pPr>
              <w:spacing w:before="0" w:after="0" w:line="240" w:lineRule="auto"/>
              <w:jc w:val="center"/>
            </w:pPr>
          </w:p>
        </w:tc>
      </w:tr>
      <w:tr w14:paraId="023528B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4D1F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07A70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34EF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D28E7">
            <w:pPr>
              <w:spacing w:before="0" w:after="0" w:line="240" w:lineRule="auto"/>
              <w:jc w:val="center"/>
            </w:pPr>
            <w:r>
              <w:rPr>
                <w:rFonts w:ascii="宋体" w:hAnsi="宋体" w:eastAsia="宋体"/>
                <w:b w:val="0"/>
                <w:i w:val="0"/>
                <w:sz w:val="18"/>
              </w:rPr>
              <w:t>国家助学贷款贴息覆盖率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B493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539A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B4FFA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4D03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4185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311B5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710E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795C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6ED07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A31310">
            <w:pPr>
              <w:spacing w:before="0" w:after="0" w:line="240" w:lineRule="auto"/>
              <w:jc w:val="center"/>
            </w:pPr>
          </w:p>
        </w:tc>
      </w:tr>
      <w:tr w14:paraId="0C23A80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E96C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0E684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7234A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BC2590">
            <w:pPr>
              <w:spacing w:before="0" w:after="0" w:line="240" w:lineRule="auto"/>
              <w:jc w:val="center"/>
            </w:pPr>
            <w:r>
              <w:rPr>
                <w:rFonts w:ascii="宋体" w:hAnsi="宋体" w:eastAsia="宋体"/>
                <w:b w:val="0"/>
                <w:i w:val="0"/>
                <w:sz w:val="18"/>
              </w:rPr>
              <w:t>人均发放贷款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B59F4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64B304">
            <w:pPr>
              <w:spacing w:before="0" w:after="0" w:line="240" w:lineRule="auto"/>
              <w:jc w:val="center"/>
            </w:pPr>
            <w:r>
              <w:rPr>
                <w:rFonts w:ascii="宋体" w:hAnsi="宋体" w:eastAsia="宋体"/>
                <w:b w:val="0"/>
                <w:i w:val="0"/>
                <w:sz w:val="18"/>
              </w:rPr>
              <w:t>本科不超过20000元/生/年，研究生不超过25000元/生/年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0E7A62">
            <w:pPr>
              <w:spacing w:before="0" w:after="0" w:line="240" w:lineRule="auto"/>
              <w:jc w:val="center"/>
            </w:pPr>
            <w:r>
              <w:rPr>
                <w:rFonts w:ascii="宋体" w:hAnsi="宋体" w:eastAsia="宋体"/>
                <w:b w:val="0"/>
                <w:i w:val="0"/>
                <w:sz w:val="18"/>
              </w:rPr>
              <w:t>本科不超过20000元/生/年，研究生不超过25000元/生/年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C079F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83F3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8229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38F29">
            <w:pPr>
              <w:spacing w:before="0" w:after="0" w:line="240" w:lineRule="auto"/>
              <w:jc w:val="center"/>
            </w:pPr>
            <w:r>
              <w:rPr>
                <w:rFonts w:ascii="宋体" w:hAnsi="宋体" w:eastAsia="宋体"/>
                <w:b w:val="0"/>
                <w:i w:val="0"/>
                <w:sz w:val="18"/>
              </w:rPr>
              <w:t>本科不超过20000元/生/年，研究生不超过25000元/生/年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3D0F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44C8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7627B">
            <w:pPr>
              <w:spacing w:before="0" w:after="0" w:line="240" w:lineRule="auto"/>
              <w:jc w:val="center"/>
            </w:pPr>
          </w:p>
        </w:tc>
      </w:tr>
      <w:tr w14:paraId="64050E0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EAC21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AA1E0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5ECE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CBA41">
            <w:pPr>
              <w:spacing w:before="0" w:after="0" w:line="240" w:lineRule="auto"/>
              <w:jc w:val="center"/>
            </w:pPr>
            <w:r>
              <w:rPr>
                <w:rFonts w:ascii="宋体" w:hAnsi="宋体" w:eastAsia="宋体"/>
                <w:b w:val="0"/>
                <w:i w:val="0"/>
                <w:sz w:val="18"/>
              </w:rPr>
              <w:t>贴息标准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04E3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3F950">
            <w:pPr>
              <w:spacing w:before="0" w:after="0" w:line="240" w:lineRule="auto"/>
              <w:jc w:val="center"/>
            </w:pPr>
            <w:r>
              <w:rPr>
                <w:rFonts w:ascii="宋体" w:hAnsi="宋体" w:eastAsia="宋体"/>
                <w:b w:val="0"/>
                <w:i w:val="0"/>
                <w:sz w:val="18"/>
              </w:rPr>
              <w:t>LPR-70%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1DB39">
            <w:pPr>
              <w:spacing w:before="0" w:after="0" w:line="240" w:lineRule="auto"/>
              <w:jc w:val="center"/>
            </w:pPr>
            <w:r>
              <w:rPr>
                <w:rFonts w:ascii="宋体" w:hAnsi="宋体" w:eastAsia="宋体"/>
                <w:b w:val="0"/>
                <w:i w:val="0"/>
                <w:sz w:val="18"/>
              </w:rPr>
              <w:t>LPR-70%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42550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BD84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11999">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03B36">
            <w:pPr>
              <w:spacing w:before="0" w:after="0" w:line="240" w:lineRule="auto"/>
              <w:jc w:val="center"/>
            </w:pPr>
            <w:r>
              <w:rPr>
                <w:rFonts w:ascii="宋体" w:hAnsi="宋体" w:eastAsia="宋体"/>
                <w:b w:val="0"/>
                <w:i w:val="0"/>
                <w:sz w:val="18"/>
              </w:rPr>
              <w:t>LPR-60%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4419C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40C1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F4A223">
            <w:pPr>
              <w:spacing w:before="0" w:after="0" w:line="240" w:lineRule="auto"/>
              <w:jc w:val="center"/>
            </w:pPr>
          </w:p>
        </w:tc>
      </w:tr>
      <w:tr w14:paraId="6983C83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F37D8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CA1C8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CDCF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FC60D">
            <w:pPr>
              <w:spacing w:before="0" w:after="0" w:line="240" w:lineRule="auto"/>
              <w:jc w:val="center"/>
            </w:pPr>
            <w:r>
              <w:rPr>
                <w:rFonts w:ascii="宋体" w:hAnsi="宋体" w:eastAsia="宋体"/>
                <w:b w:val="0"/>
                <w:i w:val="0"/>
                <w:sz w:val="18"/>
              </w:rPr>
              <w:t>风险补偿金标准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ABDAC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857895">
            <w:pPr>
              <w:spacing w:before="0" w:after="0" w:line="240" w:lineRule="auto"/>
              <w:jc w:val="center"/>
            </w:pPr>
            <w:r>
              <w:rPr>
                <w:rFonts w:ascii="宋体" w:hAnsi="宋体" w:eastAsia="宋体"/>
                <w:b w:val="0"/>
                <w:i w:val="0"/>
                <w:sz w:val="18"/>
              </w:rPr>
              <w:t>5%/2=2.5%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B97DE5">
            <w:pPr>
              <w:spacing w:before="0" w:after="0" w:line="240" w:lineRule="auto"/>
              <w:jc w:val="center"/>
            </w:pPr>
            <w:r>
              <w:rPr>
                <w:rFonts w:ascii="宋体" w:hAnsi="宋体" w:eastAsia="宋体"/>
                <w:b w:val="0"/>
                <w:i w:val="0"/>
                <w:sz w:val="18"/>
              </w:rPr>
              <w:t>=5%/2=2.5%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021F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0212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B8096">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FFA79">
            <w:pPr>
              <w:spacing w:before="0" w:after="0" w:line="240" w:lineRule="auto"/>
              <w:jc w:val="center"/>
            </w:pPr>
            <w:r>
              <w:rPr>
                <w:rFonts w:ascii="宋体" w:hAnsi="宋体" w:eastAsia="宋体"/>
                <w:b w:val="0"/>
                <w:i w:val="0"/>
                <w:sz w:val="18"/>
              </w:rPr>
              <w:t>5%/2=2.5%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0CFC5">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6DD2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1DA058">
            <w:pPr>
              <w:spacing w:before="0" w:after="0" w:line="240" w:lineRule="auto"/>
              <w:jc w:val="center"/>
            </w:pPr>
          </w:p>
        </w:tc>
      </w:tr>
      <w:tr w14:paraId="61F7904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2089D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28046">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94409">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3CF24E">
            <w:pPr>
              <w:spacing w:before="0" w:after="0" w:line="240" w:lineRule="auto"/>
              <w:jc w:val="center"/>
            </w:pPr>
            <w:r>
              <w:rPr>
                <w:rFonts w:ascii="宋体" w:hAnsi="宋体" w:eastAsia="宋体"/>
                <w:b w:val="0"/>
                <w:i w:val="0"/>
                <w:sz w:val="18"/>
              </w:rPr>
              <w:t>学生经济负担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8DC25">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797E2">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E7E1C">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DFAE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9FA95">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187C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597DA">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64917">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5F29D">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88F879">
            <w:pPr>
              <w:spacing w:before="0" w:after="0" w:line="240" w:lineRule="auto"/>
              <w:jc w:val="center"/>
            </w:pPr>
          </w:p>
        </w:tc>
      </w:tr>
      <w:tr w14:paraId="3495CAE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61B264"/>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EB17E">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50E78">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0781E">
            <w:pPr>
              <w:spacing w:before="0" w:after="0" w:line="240" w:lineRule="auto"/>
              <w:jc w:val="center"/>
            </w:pPr>
            <w:r>
              <w:rPr>
                <w:rFonts w:ascii="宋体" w:hAnsi="宋体" w:eastAsia="宋体"/>
                <w:b w:val="0"/>
                <w:i w:val="0"/>
                <w:sz w:val="18"/>
              </w:rPr>
              <w:t>家长满意度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0B75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822E11">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AF6750">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37A6B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3DFA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7EE5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47027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5EAE7C">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04E79B">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2EFFC7">
            <w:pPr>
              <w:spacing w:before="0" w:after="0" w:line="240" w:lineRule="auto"/>
              <w:jc w:val="center"/>
            </w:pPr>
          </w:p>
        </w:tc>
      </w:tr>
      <w:tr w14:paraId="367BF14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0E27B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8E29B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60EE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2F8915">
            <w:pPr>
              <w:spacing w:before="0" w:after="0" w:line="240" w:lineRule="auto"/>
              <w:jc w:val="center"/>
            </w:pPr>
            <w:r>
              <w:rPr>
                <w:rFonts w:ascii="宋体" w:hAnsi="宋体" w:eastAsia="宋体"/>
                <w:b w:val="0"/>
                <w:i w:val="0"/>
                <w:sz w:val="18"/>
              </w:rPr>
              <w:t>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8324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8B8E4">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31456">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2ADF7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3488E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BA1D4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BDF75">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2A88CD">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66673E">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C2D1F9">
            <w:pPr>
              <w:spacing w:before="0" w:after="0" w:line="240" w:lineRule="auto"/>
              <w:jc w:val="center"/>
            </w:pPr>
          </w:p>
        </w:tc>
      </w:tr>
      <w:tr w14:paraId="4EA9D038">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EAEC7F">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62DCE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D663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A6C0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2C73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161773">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644B2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7E9B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2EF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D0E4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D75C0">
            <w:pPr>
              <w:spacing w:before="0" w:after="0" w:line="240" w:lineRule="auto"/>
              <w:jc w:val="center"/>
            </w:pPr>
          </w:p>
        </w:tc>
      </w:tr>
    </w:tbl>
    <w:p w14:paraId="57C0B13E">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3DACF48">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BE3414E">
            <w:pPr>
              <w:spacing w:before="0" w:after="0" w:line="240" w:lineRule="auto"/>
              <w:jc w:val="center"/>
            </w:pPr>
            <w:r>
              <w:rPr>
                <w:rFonts w:ascii="宋体" w:hAnsi="宋体" w:eastAsia="宋体"/>
                <w:b/>
                <w:i w:val="0"/>
                <w:sz w:val="32"/>
              </w:rPr>
              <w:t>项目支出绩效自评表</w:t>
            </w:r>
          </w:p>
        </w:tc>
      </w:tr>
      <w:tr w14:paraId="041D9B11">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780DDF5">
            <w:pPr>
              <w:spacing w:before="0" w:after="0" w:line="240" w:lineRule="auto"/>
              <w:jc w:val="center"/>
            </w:pPr>
            <w:r>
              <w:rPr>
                <w:rFonts w:ascii="宋体" w:hAnsi="宋体" w:eastAsia="宋体"/>
                <w:b w:val="0"/>
                <w:i w:val="0"/>
                <w:sz w:val="22"/>
              </w:rPr>
              <w:t>(2025年度)</w:t>
            </w:r>
          </w:p>
        </w:tc>
      </w:tr>
      <w:tr w14:paraId="40D7AE3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89D0C">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2F4B5DE">
            <w:pPr>
              <w:spacing w:before="0" w:after="0" w:line="240" w:lineRule="auto"/>
              <w:jc w:val="center"/>
            </w:pPr>
            <w:r>
              <w:rPr>
                <w:rFonts w:ascii="宋体" w:hAnsi="宋体" w:eastAsia="宋体"/>
                <w:b w:val="0"/>
                <w:i w:val="0"/>
                <w:sz w:val="18"/>
              </w:rPr>
              <w:t>基层就业学费补偿和国家助学贷款代偿</w:t>
            </w:r>
          </w:p>
        </w:tc>
      </w:tr>
      <w:tr w14:paraId="4D14265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FD98A">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35AC0F">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4A593">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FD7ABB">
            <w:pPr>
              <w:spacing w:before="0" w:after="0" w:line="240" w:lineRule="auto"/>
              <w:jc w:val="center"/>
            </w:pPr>
            <w:r>
              <w:rPr>
                <w:rFonts w:ascii="宋体" w:hAnsi="宋体" w:eastAsia="宋体"/>
                <w:b w:val="0"/>
                <w:i w:val="0"/>
                <w:sz w:val="18"/>
              </w:rPr>
              <w:t>新疆维吾尔自治区学生资助与教育经费监管事务中心</w:t>
            </w:r>
          </w:p>
        </w:tc>
      </w:tr>
      <w:tr w14:paraId="5AE44B8D">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65166">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4FE8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1341E">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C28AD">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EA68A">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9CF5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FB418">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BF066">
            <w:pPr>
              <w:spacing w:before="0" w:after="0" w:line="240" w:lineRule="auto"/>
              <w:jc w:val="center"/>
            </w:pPr>
            <w:r>
              <w:rPr>
                <w:rFonts w:ascii="宋体" w:hAnsi="宋体" w:eastAsia="宋体"/>
                <w:b/>
                <w:i w:val="0"/>
                <w:sz w:val="18"/>
              </w:rPr>
              <w:t>得分</w:t>
            </w:r>
          </w:p>
        </w:tc>
      </w:tr>
      <w:tr w14:paraId="4D0F6F3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4A375D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DB7A6">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091A85">
            <w:pPr>
              <w:spacing w:before="0" w:after="0" w:line="240" w:lineRule="auto"/>
              <w:jc w:val="center"/>
            </w:pPr>
            <w:r>
              <w:rPr>
                <w:rFonts w:ascii="宋体" w:hAnsi="宋体" w:eastAsia="宋体"/>
                <w:b w:val="0"/>
                <w:i w:val="0"/>
                <w:sz w:val="18"/>
              </w:rPr>
              <w:t>2467.23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E1D49">
            <w:pPr>
              <w:spacing w:before="0" w:after="0" w:line="240" w:lineRule="auto"/>
              <w:jc w:val="center"/>
            </w:pPr>
            <w:r>
              <w:rPr>
                <w:rFonts w:ascii="宋体" w:hAnsi="宋体" w:eastAsia="宋体"/>
                <w:b w:val="0"/>
                <w:i w:val="0"/>
                <w:sz w:val="18"/>
              </w:rPr>
              <w:t>2467.23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7D960">
            <w:pPr>
              <w:spacing w:before="0" w:after="0" w:line="240" w:lineRule="auto"/>
              <w:jc w:val="center"/>
            </w:pPr>
            <w:r>
              <w:rPr>
                <w:rFonts w:ascii="宋体" w:hAnsi="宋体" w:eastAsia="宋体"/>
                <w:b w:val="0"/>
                <w:i w:val="0"/>
                <w:sz w:val="18"/>
              </w:rPr>
              <w:t>2467.23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59E97">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5A09C">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8EDB30">
            <w:pPr>
              <w:spacing w:before="0" w:after="0" w:line="240" w:lineRule="auto"/>
              <w:jc w:val="center"/>
            </w:pPr>
            <w:r>
              <w:rPr>
                <w:rFonts w:ascii="宋体" w:hAnsi="宋体" w:eastAsia="宋体"/>
                <w:b w:val="0"/>
                <w:i w:val="0"/>
                <w:sz w:val="18"/>
              </w:rPr>
              <w:t>10.00</w:t>
            </w:r>
          </w:p>
        </w:tc>
      </w:tr>
      <w:tr w14:paraId="049005A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8A62A9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EAF54">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F4904">
            <w:pPr>
              <w:spacing w:before="0" w:after="0" w:line="240" w:lineRule="auto"/>
              <w:jc w:val="center"/>
            </w:pPr>
            <w:r>
              <w:rPr>
                <w:rFonts w:ascii="宋体" w:hAnsi="宋体" w:eastAsia="宋体"/>
                <w:b w:val="0"/>
                <w:i w:val="0"/>
                <w:sz w:val="18"/>
              </w:rPr>
              <w:t>2467.23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9B4DA">
            <w:pPr>
              <w:spacing w:before="0" w:after="0" w:line="240" w:lineRule="auto"/>
              <w:jc w:val="center"/>
            </w:pPr>
            <w:r>
              <w:rPr>
                <w:rFonts w:ascii="宋体" w:hAnsi="宋体" w:eastAsia="宋体"/>
                <w:b w:val="0"/>
                <w:i w:val="0"/>
                <w:sz w:val="18"/>
              </w:rPr>
              <w:t>2467.23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26EC5">
            <w:pPr>
              <w:spacing w:before="0" w:after="0" w:line="240" w:lineRule="auto"/>
              <w:jc w:val="center"/>
            </w:pPr>
            <w:r>
              <w:rPr>
                <w:rFonts w:ascii="宋体" w:hAnsi="宋体" w:eastAsia="宋体"/>
                <w:b w:val="0"/>
                <w:i w:val="0"/>
                <w:sz w:val="18"/>
              </w:rPr>
              <w:t>2467.23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4183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0C21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8807E">
            <w:pPr>
              <w:spacing w:before="0" w:after="0" w:line="240" w:lineRule="auto"/>
              <w:jc w:val="center"/>
            </w:pPr>
            <w:r>
              <w:rPr>
                <w:rFonts w:ascii="宋体" w:hAnsi="宋体" w:eastAsia="宋体"/>
                <w:b w:val="0"/>
                <w:i w:val="0"/>
                <w:sz w:val="18"/>
              </w:rPr>
              <w:t>—</w:t>
            </w:r>
          </w:p>
        </w:tc>
      </w:tr>
      <w:tr w14:paraId="6A67085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292D48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6E4E9">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C38B0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34A0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1E72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62AB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8708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18390">
            <w:pPr>
              <w:spacing w:before="0" w:after="0" w:line="240" w:lineRule="auto"/>
              <w:jc w:val="center"/>
            </w:pPr>
            <w:r>
              <w:rPr>
                <w:rFonts w:ascii="宋体" w:hAnsi="宋体" w:eastAsia="宋体"/>
                <w:b w:val="0"/>
                <w:i w:val="0"/>
                <w:sz w:val="18"/>
              </w:rPr>
              <w:t>—</w:t>
            </w:r>
          </w:p>
        </w:tc>
      </w:tr>
      <w:tr w14:paraId="5679F4D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2F332">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63A9D4">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A7AAE4">
            <w:pPr>
              <w:spacing w:before="0" w:after="0" w:line="240" w:lineRule="auto"/>
              <w:jc w:val="center"/>
            </w:pPr>
            <w:r>
              <w:rPr>
                <w:rFonts w:ascii="宋体" w:hAnsi="宋体" w:eastAsia="宋体"/>
                <w:b/>
                <w:i w:val="0"/>
                <w:sz w:val="18"/>
              </w:rPr>
              <w:t>实际完成情况</w:t>
            </w:r>
          </w:p>
        </w:tc>
      </w:tr>
      <w:tr w14:paraId="6F787719">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8F1C77"/>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D592BC">
            <w:pPr>
              <w:spacing w:before="0" w:after="0" w:line="240" w:lineRule="auto"/>
              <w:jc w:val="center"/>
            </w:pPr>
            <w:r>
              <w:rPr>
                <w:rFonts w:ascii="宋体" w:hAnsi="宋体" w:eastAsia="宋体"/>
                <w:b w:val="0"/>
                <w:i w:val="0"/>
                <w:sz w:val="18"/>
              </w:rPr>
              <w:t>鼓励和引导高校毕业生面向基层就业，减轻家庭经济困难学生的经济负担，吸引人才为基层一线服务。2025年预计有3892人申请学费代偿，代偿金额2467.23万元。</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B133ED">
            <w:pPr>
              <w:spacing w:before="0" w:after="0" w:line="240" w:lineRule="auto"/>
              <w:jc w:val="center"/>
            </w:pPr>
            <w:r>
              <w:rPr>
                <w:rFonts w:ascii="宋体" w:hAnsi="宋体" w:eastAsia="宋体"/>
                <w:b w:val="0"/>
                <w:i w:val="0"/>
                <w:sz w:val="18"/>
              </w:rPr>
              <w:t>鼓励和引导高校毕业生面向基层就业，减轻家庭经济困难学生的经济负担，吸引人才为基层一线服务。</w:t>
            </w:r>
          </w:p>
        </w:tc>
      </w:tr>
      <w:tr w14:paraId="1319B83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10750">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2E2F5">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28AD7">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5EA22">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1423C">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59F9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A887D">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93378">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E242D">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326AC">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CDEDA">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F71F7">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84F6F">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0CF09">
            <w:pPr>
              <w:spacing w:before="0" w:after="0" w:line="240" w:lineRule="auto"/>
              <w:jc w:val="center"/>
            </w:pPr>
            <w:r>
              <w:rPr>
                <w:rFonts w:ascii="宋体" w:hAnsi="宋体" w:eastAsia="宋体"/>
                <w:b/>
                <w:i w:val="0"/>
                <w:sz w:val="18"/>
              </w:rPr>
              <w:t>偏差原因分析及改进措施</w:t>
            </w:r>
          </w:p>
        </w:tc>
      </w:tr>
      <w:tr w14:paraId="5856E3B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86850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27B6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717F7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F2DA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B3F3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0730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D2C4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093A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5D7F2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4A0EE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C153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9D3C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4FB1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E5F335"/>
        </w:tc>
      </w:tr>
      <w:tr w14:paraId="1C5AFE0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022B9">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10C01">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3348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2D327">
            <w:pPr>
              <w:spacing w:before="0" w:after="0" w:line="240" w:lineRule="auto"/>
              <w:jc w:val="center"/>
            </w:pPr>
            <w:r>
              <w:rPr>
                <w:rFonts w:ascii="宋体" w:hAnsi="宋体" w:eastAsia="宋体"/>
                <w:b w:val="0"/>
                <w:i w:val="0"/>
                <w:sz w:val="18"/>
              </w:rPr>
              <w:t>符合条件学生代偿率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346FA9">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EE26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5BCE2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595B6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9328A">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69F6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2DAD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2CF8A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3448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D9948">
            <w:pPr>
              <w:spacing w:before="0" w:after="0" w:line="240" w:lineRule="auto"/>
              <w:jc w:val="center"/>
            </w:pPr>
          </w:p>
        </w:tc>
      </w:tr>
      <w:tr w14:paraId="5FB32DD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41408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0496A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200C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E7FAB3">
            <w:pPr>
              <w:spacing w:before="0" w:after="0" w:line="240" w:lineRule="auto"/>
              <w:jc w:val="center"/>
            </w:pPr>
            <w:r>
              <w:rPr>
                <w:rFonts w:ascii="宋体" w:hAnsi="宋体" w:eastAsia="宋体"/>
                <w:b w:val="0"/>
                <w:i w:val="0"/>
                <w:sz w:val="18"/>
              </w:rPr>
              <w:t>补助代偿数（人）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A3E851">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B66CB">
            <w:pPr>
              <w:spacing w:before="0" w:after="0" w:line="240" w:lineRule="auto"/>
              <w:jc w:val="center"/>
            </w:pPr>
            <w:r>
              <w:rPr>
                <w:rFonts w:ascii="宋体" w:hAnsi="宋体" w:eastAsia="宋体"/>
                <w:b w:val="0"/>
                <w:i w:val="0"/>
                <w:sz w:val="18"/>
              </w:rPr>
              <w:t>≥3700人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17E033">
            <w:pPr>
              <w:spacing w:before="0" w:after="0" w:line="240" w:lineRule="auto"/>
              <w:jc w:val="center"/>
            </w:pPr>
            <w:r>
              <w:rPr>
                <w:rFonts w:ascii="宋体" w:hAnsi="宋体" w:eastAsia="宋体"/>
                <w:b w:val="0"/>
                <w:i w:val="0"/>
                <w:sz w:val="18"/>
              </w:rPr>
              <w:t>=3700人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88C4F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9D338">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59CF4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BD6A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239D6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6F841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AF07A">
            <w:pPr>
              <w:spacing w:before="0" w:after="0" w:line="240" w:lineRule="auto"/>
              <w:jc w:val="center"/>
            </w:pPr>
          </w:p>
        </w:tc>
      </w:tr>
      <w:tr w14:paraId="110FF93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0FBFC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ECD60">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876F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762E7">
            <w:pPr>
              <w:spacing w:before="0" w:after="0" w:line="240" w:lineRule="auto"/>
              <w:jc w:val="center"/>
            </w:pPr>
            <w:r>
              <w:rPr>
                <w:rFonts w:ascii="宋体" w:hAnsi="宋体" w:eastAsia="宋体"/>
                <w:b w:val="0"/>
                <w:i w:val="0"/>
                <w:sz w:val="18"/>
              </w:rPr>
              <w:t>本科生人均代偿</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5EC0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AD9466">
            <w:pPr>
              <w:spacing w:before="0" w:after="0" w:line="240" w:lineRule="auto"/>
              <w:jc w:val="center"/>
            </w:pPr>
            <w:r>
              <w:rPr>
                <w:rFonts w:ascii="宋体" w:hAnsi="宋体" w:eastAsia="宋体"/>
                <w:b w:val="0"/>
                <w:i w:val="0"/>
                <w:sz w:val="18"/>
              </w:rPr>
              <w:t>&lt;=20000元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5A5D4">
            <w:pPr>
              <w:spacing w:before="0" w:after="0" w:line="240" w:lineRule="auto"/>
              <w:jc w:val="center"/>
            </w:pPr>
            <w:r>
              <w:rPr>
                <w:rFonts w:ascii="宋体" w:hAnsi="宋体" w:eastAsia="宋体"/>
                <w:b w:val="0"/>
                <w:i w:val="0"/>
                <w:sz w:val="18"/>
              </w:rPr>
              <w:t>=20000元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4011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C0CE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9FB6C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2740F4">
            <w:pPr>
              <w:spacing w:before="0" w:after="0" w:line="240" w:lineRule="auto"/>
              <w:jc w:val="center"/>
            </w:pPr>
            <w:r>
              <w:rPr>
                <w:rFonts w:ascii="宋体" w:hAnsi="宋体" w:eastAsia="宋体"/>
                <w:b w:val="0"/>
                <w:i w:val="0"/>
                <w:sz w:val="18"/>
              </w:rPr>
              <w:t>不超过20000元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6AB0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8A189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7ECEC">
            <w:pPr>
              <w:spacing w:before="0" w:after="0" w:line="240" w:lineRule="auto"/>
              <w:jc w:val="center"/>
            </w:pPr>
          </w:p>
        </w:tc>
      </w:tr>
      <w:tr w14:paraId="4762059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E87F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B1107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4B876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F97DA">
            <w:pPr>
              <w:spacing w:before="0" w:after="0" w:line="240" w:lineRule="auto"/>
              <w:jc w:val="center"/>
            </w:pPr>
            <w:r>
              <w:rPr>
                <w:rFonts w:ascii="宋体" w:hAnsi="宋体" w:eastAsia="宋体"/>
                <w:b w:val="0"/>
                <w:i w:val="0"/>
                <w:sz w:val="18"/>
              </w:rPr>
              <w:t>研究生人均代偿</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89097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6FD187">
            <w:pPr>
              <w:spacing w:before="0" w:after="0" w:line="240" w:lineRule="auto"/>
              <w:jc w:val="center"/>
            </w:pPr>
            <w:r>
              <w:rPr>
                <w:rFonts w:ascii="宋体" w:hAnsi="宋体" w:eastAsia="宋体"/>
                <w:b w:val="0"/>
                <w:i w:val="0"/>
                <w:sz w:val="18"/>
              </w:rPr>
              <w:t>&lt;=25000元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04532">
            <w:pPr>
              <w:spacing w:before="0" w:after="0" w:line="240" w:lineRule="auto"/>
              <w:jc w:val="center"/>
            </w:pPr>
            <w:r>
              <w:rPr>
                <w:rFonts w:ascii="宋体" w:hAnsi="宋体" w:eastAsia="宋体"/>
                <w:b w:val="0"/>
                <w:i w:val="0"/>
                <w:sz w:val="18"/>
              </w:rPr>
              <w:t>=25000元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6A064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63C3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8D16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1DBFD3">
            <w:pPr>
              <w:spacing w:before="0" w:after="0" w:line="240" w:lineRule="auto"/>
              <w:jc w:val="center"/>
            </w:pPr>
            <w:r>
              <w:rPr>
                <w:rFonts w:ascii="宋体" w:hAnsi="宋体" w:eastAsia="宋体"/>
                <w:b w:val="0"/>
                <w:i w:val="0"/>
                <w:sz w:val="18"/>
              </w:rPr>
              <w:t>25000元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EAF5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D6D54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912341">
            <w:pPr>
              <w:spacing w:before="0" w:after="0" w:line="240" w:lineRule="auto"/>
              <w:jc w:val="center"/>
            </w:pPr>
          </w:p>
        </w:tc>
      </w:tr>
      <w:tr w14:paraId="542B00D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82E44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EA534">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08D33">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5D574">
            <w:pPr>
              <w:spacing w:before="0" w:after="0" w:line="240" w:lineRule="auto"/>
              <w:jc w:val="center"/>
            </w:pPr>
            <w:r>
              <w:rPr>
                <w:rFonts w:ascii="宋体" w:hAnsi="宋体" w:eastAsia="宋体"/>
                <w:b w:val="0"/>
                <w:i w:val="0"/>
                <w:sz w:val="18"/>
              </w:rPr>
              <w:t>减轻家庭经济困难学生的经济负担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A6F73">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EE405">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32E50">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A89D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479268">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40B6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38FBF0">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51B52">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6F524">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337D3">
            <w:pPr>
              <w:spacing w:before="0" w:after="0" w:line="240" w:lineRule="auto"/>
              <w:jc w:val="center"/>
            </w:pPr>
          </w:p>
        </w:tc>
      </w:tr>
      <w:tr w14:paraId="30789F0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71142A"/>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C65EE">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7F799B">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9C39C9">
            <w:pPr>
              <w:spacing w:before="0" w:after="0" w:line="240" w:lineRule="auto"/>
              <w:jc w:val="center"/>
            </w:pPr>
            <w:r>
              <w:rPr>
                <w:rFonts w:ascii="宋体" w:hAnsi="宋体" w:eastAsia="宋体"/>
                <w:b w:val="0"/>
                <w:i w:val="0"/>
                <w:sz w:val="18"/>
              </w:rPr>
              <w:t>家长满意度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32CE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339B5">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A5506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3BBD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4257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93BC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86FE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BC54E">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A47CCD">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C0C0A">
            <w:pPr>
              <w:spacing w:before="0" w:after="0" w:line="240" w:lineRule="auto"/>
              <w:jc w:val="center"/>
            </w:pPr>
          </w:p>
        </w:tc>
      </w:tr>
      <w:tr w14:paraId="39174A1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8E86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446E1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57E16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77C96">
            <w:pPr>
              <w:spacing w:before="0" w:after="0" w:line="240" w:lineRule="auto"/>
              <w:jc w:val="center"/>
            </w:pPr>
            <w:r>
              <w:rPr>
                <w:rFonts w:ascii="宋体" w:hAnsi="宋体" w:eastAsia="宋体"/>
                <w:b w:val="0"/>
                <w:i w:val="0"/>
                <w:sz w:val="18"/>
              </w:rPr>
              <w:t>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9CAD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5D070">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1F16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C66E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03DC1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4BEA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B7E8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F009C7">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EAD334">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197F90">
            <w:pPr>
              <w:spacing w:before="0" w:after="0" w:line="240" w:lineRule="auto"/>
              <w:jc w:val="center"/>
            </w:pPr>
          </w:p>
        </w:tc>
      </w:tr>
      <w:tr w14:paraId="680B671C">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7E5213">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9F45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4292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BBBB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D0F8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56D96">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8B49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CC5C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3821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5F08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AB056">
            <w:pPr>
              <w:spacing w:before="0" w:after="0" w:line="240" w:lineRule="auto"/>
              <w:jc w:val="center"/>
            </w:pPr>
          </w:p>
        </w:tc>
      </w:tr>
    </w:tbl>
    <w:p w14:paraId="19881FC8">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83CEFBD">
        <w:tblPrEx>
          <w:tblCellMar>
            <w:top w:w="36" w:type="dxa"/>
            <w:left w:w="36" w:type="dxa"/>
            <w:bottom w:w="36" w:type="dxa"/>
            <w:right w:w="36" w:type="dxa"/>
          </w:tblCellMar>
        </w:tblPrEx>
        <w:trPr>
          <w:trHeight w:val="408"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72929C2">
            <w:pPr>
              <w:spacing w:before="0" w:after="0" w:line="240" w:lineRule="auto"/>
              <w:jc w:val="center"/>
            </w:pPr>
            <w:r>
              <w:rPr>
                <w:rFonts w:ascii="宋体" w:hAnsi="宋体" w:eastAsia="宋体"/>
                <w:b/>
                <w:i w:val="0"/>
                <w:sz w:val="32"/>
              </w:rPr>
              <w:t>项目支出绩效自评表</w:t>
            </w:r>
          </w:p>
        </w:tc>
      </w:tr>
      <w:tr w14:paraId="625EBC7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2832699">
            <w:pPr>
              <w:spacing w:before="0" w:after="0" w:line="240" w:lineRule="auto"/>
              <w:jc w:val="center"/>
            </w:pPr>
            <w:r>
              <w:rPr>
                <w:rFonts w:ascii="宋体" w:hAnsi="宋体" w:eastAsia="宋体"/>
                <w:b w:val="0"/>
                <w:i w:val="0"/>
                <w:sz w:val="22"/>
              </w:rPr>
              <w:t>(2025年度)</w:t>
            </w:r>
          </w:p>
        </w:tc>
      </w:tr>
      <w:tr w14:paraId="6C9F8D9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B6808">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F9C40D0">
            <w:pPr>
              <w:spacing w:before="0" w:after="0" w:line="240" w:lineRule="auto"/>
              <w:jc w:val="center"/>
            </w:pPr>
            <w:r>
              <w:rPr>
                <w:rFonts w:ascii="宋体" w:hAnsi="宋体" w:eastAsia="宋体"/>
                <w:b w:val="0"/>
                <w:i w:val="0"/>
                <w:sz w:val="18"/>
              </w:rPr>
              <w:t>2025年部门预算非财政拨款项目</w:t>
            </w:r>
            <w:r>
              <w:rPr>
                <w:rFonts w:hint="eastAsia" w:ascii="宋体" w:hAnsi="宋体"/>
                <w:b w:val="0"/>
                <w:i w:val="0"/>
                <w:sz w:val="18"/>
                <w:lang w:eastAsia="zh-CN"/>
              </w:rPr>
              <w:t>－</w:t>
            </w:r>
            <w:r>
              <w:rPr>
                <w:rFonts w:ascii="宋体" w:hAnsi="宋体" w:eastAsia="宋体"/>
                <w:b w:val="0"/>
                <w:i w:val="0"/>
                <w:sz w:val="18"/>
              </w:rPr>
              <w:t>公用运转类（后勤保障类项目）</w:t>
            </w:r>
          </w:p>
        </w:tc>
      </w:tr>
      <w:tr w14:paraId="2AB341A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B944F">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E793CB">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C7736">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A57043">
            <w:pPr>
              <w:spacing w:before="0" w:after="0" w:line="240" w:lineRule="auto"/>
              <w:jc w:val="center"/>
            </w:pPr>
            <w:r>
              <w:rPr>
                <w:rFonts w:ascii="宋体" w:hAnsi="宋体" w:eastAsia="宋体"/>
                <w:b w:val="0"/>
                <w:i w:val="0"/>
                <w:sz w:val="18"/>
              </w:rPr>
              <w:t>新疆维吾尔自治区学生资助与教育经费监管事务中心</w:t>
            </w:r>
          </w:p>
        </w:tc>
      </w:tr>
      <w:tr w14:paraId="696B75FF">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96D11">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8C8D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725EB">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5E002">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0C52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B3BB2">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E1F5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F8C2C">
            <w:pPr>
              <w:spacing w:before="0" w:after="0" w:line="240" w:lineRule="auto"/>
              <w:jc w:val="center"/>
            </w:pPr>
            <w:r>
              <w:rPr>
                <w:rFonts w:ascii="宋体" w:hAnsi="宋体" w:eastAsia="宋体"/>
                <w:b/>
                <w:i w:val="0"/>
                <w:sz w:val="18"/>
              </w:rPr>
              <w:t>得分</w:t>
            </w:r>
          </w:p>
        </w:tc>
      </w:tr>
      <w:tr w14:paraId="4BFACF1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A7C255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08325">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CB688">
            <w:pPr>
              <w:spacing w:before="0" w:after="0" w:line="240" w:lineRule="auto"/>
              <w:jc w:val="center"/>
            </w:pPr>
            <w:r>
              <w:rPr>
                <w:rFonts w:ascii="宋体" w:hAnsi="宋体" w:eastAsia="宋体"/>
                <w:b w:val="0"/>
                <w:i w:val="0"/>
                <w:sz w:val="18"/>
              </w:rPr>
              <w:t>41.50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326D9">
            <w:pPr>
              <w:spacing w:before="0" w:after="0" w:line="240" w:lineRule="auto"/>
              <w:jc w:val="center"/>
            </w:pPr>
            <w:r>
              <w:rPr>
                <w:rFonts w:ascii="宋体" w:hAnsi="宋体" w:eastAsia="宋体"/>
                <w:b w:val="0"/>
                <w:i w:val="0"/>
                <w:sz w:val="18"/>
              </w:rPr>
              <w:t>41.50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00BB6">
            <w:pPr>
              <w:spacing w:before="0" w:after="0" w:line="240" w:lineRule="auto"/>
              <w:jc w:val="center"/>
            </w:pPr>
            <w:r>
              <w:rPr>
                <w:rFonts w:ascii="宋体" w:hAnsi="宋体" w:eastAsia="宋体"/>
                <w:b w:val="0"/>
                <w:i w:val="0"/>
                <w:sz w:val="18"/>
              </w:rPr>
              <w:t>29.55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73B5E">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2D390">
            <w:pPr>
              <w:spacing w:before="0" w:after="0" w:line="240" w:lineRule="auto"/>
              <w:jc w:val="center"/>
            </w:pPr>
            <w:r>
              <w:rPr>
                <w:rFonts w:ascii="宋体" w:hAnsi="宋体" w:eastAsia="宋体"/>
                <w:b w:val="0"/>
                <w:i w:val="0"/>
                <w:sz w:val="18"/>
              </w:rPr>
              <w:t>71.20%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FC3CE">
            <w:pPr>
              <w:spacing w:before="0" w:after="0" w:line="240" w:lineRule="auto"/>
              <w:jc w:val="center"/>
            </w:pPr>
            <w:r>
              <w:rPr>
                <w:rFonts w:ascii="宋体" w:hAnsi="宋体" w:eastAsia="宋体"/>
                <w:b w:val="0"/>
                <w:i w:val="0"/>
                <w:sz w:val="18"/>
              </w:rPr>
              <w:t>7.12</w:t>
            </w:r>
          </w:p>
        </w:tc>
      </w:tr>
      <w:tr w14:paraId="5E2EE04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77EA97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48203">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316D6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5722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C738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503F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24F0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25591">
            <w:pPr>
              <w:spacing w:before="0" w:after="0" w:line="240" w:lineRule="auto"/>
              <w:jc w:val="center"/>
            </w:pPr>
            <w:r>
              <w:rPr>
                <w:rFonts w:ascii="宋体" w:hAnsi="宋体" w:eastAsia="宋体"/>
                <w:b w:val="0"/>
                <w:i w:val="0"/>
                <w:sz w:val="18"/>
              </w:rPr>
              <w:t>—</w:t>
            </w:r>
          </w:p>
        </w:tc>
      </w:tr>
      <w:tr w14:paraId="2C5FA0B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89E0DA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F5BFC">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9E438B">
            <w:pPr>
              <w:spacing w:before="0" w:after="0" w:line="240" w:lineRule="auto"/>
              <w:jc w:val="center"/>
            </w:pPr>
            <w:r>
              <w:rPr>
                <w:rFonts w:ascii="宋体" w:hAnsi="宋体" w:eastAsia="宋体"/>
                <w:b w:val="0"/>
                <w:i w:val="0"/>
                <w:sz w:val="18"/>
              </w:rPr>
              <w:t>41.50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B48A0">
            <w:pPr>
              <w:spacing w:before="0" w:after="0" w:line="240" w:lineRule="auto"/>
              <w:jc w:val="center"/>
            </w:pPr>
            <w:r>
              <w:rPr>
                <w:rFonts w:ascii="宋体" w:hAnsi="宋体" w:eastAsia="宋体"/>
                <w:b w:val="0"/>
                <w:i w:val="0"/>
                <w:sz w:val="18"/>
              </w:rPr>
              <w:t>41.50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E0C6F">
            <w:pPr>
              <w:spacing w:before="0" w:after="0" w:line="240" w:lineRule="auto"/>
              <w:jc w:val="center"/>
            </w:pPr>
            <w:r>
              <w:rPr>
                <w:rFonts w:ascii="宋体" w:hAnsi="宋体" w:eastAsia="宋体"/>
                <w:b w:val="0"/>
                <w:i w:val="0"/>
                <w:sz w:val="18"/>
              </w:rPr>
              <w:t>29.55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2B17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FE65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A91BF">
            <w:pPr>
              <w:spacing w:before="0" w:after="0" w:line="240" w:lineRule="auto"/>
              <w:jc w:val="center"/>
            </w:pPr>
            <w:r>
              <w:rPr>
                <w:rFonts w:ascii="宋体" w:hAnsi="宋体" w:eastAsia="宋体"/>
                <w:b w:val="0"/>
                <w:i w:val="0"/>
                <w:sz w:val="18"/>
              </w:rPr>
              <w:t>—</w:t>
            </w:r>
          </w:p>
        </w:tc>
      </w:tr>
      <w:tr w14:paraId="7C1AE33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DF9A9">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6FA7D3">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68F0BC">
            <w:pPr>
              <w:spacing w:before="0" w:after="0" w:line="240" w:lineRule="auto"/>
              <w:jc w:val="center"/>
            </w:pPr>
            <w:r>
              <w:rPr>
                <w:rFonts w:ascii="宋体" w:hAnsi="宋体" w:eastAsia="宋体"/>
                <w:b/>
                <w:i w:val="0"/>
                <w:sz w:val="18"/>
              </w:rPr>
              <w:t>实际完成情况</w:t>
            </w:r>
          </w:p>
        </w:tc>
      </w:tr>
      <w:tr w14:paraId="5918F8C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11C174"/>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B582C7">
            <w:pPr>
              <w:spacing w:before="0" w:after="0" w:line="240" w:lineRule="auto"/>
              <w:jc w:val="center"/>
            </w:pPr>
            <w:r>
              <w:rPr>
                <w:rFonts w:ascii="宋体" w:hAnsi="宋体" w:eastAsia="宋体"/>
                <w:b w:val="0"/>
                <w:i w:val="0"/>
                <w:sz w:val="18"/>
              </w:rPr>
              <w:t>本单位计划2025年开展调研活动2次以上，开展资助政策类相关培训，培训50人次以上，保障以“两免一补”为主要内容的高校资助家庭经济困难学生，义务教育阶段资助贫困家庭学生及中等职业学校和其他中小学阶段家庭困难学生享受资助政策。</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B3E1DB">
            <w:pPr>
              <w:spacing w:before="0" w:after="0" w:line="240" w:lineRule="auto"/>
              <w:jc w:val="center"/>
            </w:pPr>
            <w:r>
              <w:rPr>
                <w:rFonts w:ascii="宋体" w:hAnsi="宋体" w:eastAsia="宋体"/>
                <w:b w:val="0"/>
                <w:i w:val="0"/>
                <w:sz w:val="18"/>
              </w:rPr>
              <w:t>开展调研活动2次以上，开展资助政策类相关培训，培训50人次以上，保障以“两免一补”为主要内容的高校资助家庭经济困难学生，义务教育阶段资助贫困家庭学生及中等职业学校和其他中小学阶段家庭困难学生享受资助政策。</w:t>
            </w:r>
          </w:p>
        </w:tc>
      </w:tr>
      <w:tr w14:paraId="3868136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05BA0">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8C056">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BB518">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E89DD">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A48D5">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42E3D">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299C3">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F3947">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E7480">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CAF3F">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81A84">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EE251">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BA176">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F0AD4">
            <w:pPr>
              <w:spacing w:before="0" w:after="0" w:line="240" w:lineRule="auto"/>
              <w:jc w:val="center"/>
            </w:pPr>
            <w:r>
              <w:rPr>
                <w:rFonts w:ascii="宋体" w:hAnsi="宋体" w:eastAsia="宋体"/>
                <w:b/>
                <w:i w:val="0"/>
                <w:sz w:val="18"/>
              </w:rPr>
              <w:t>偏差原因分析及改进措施</w:t>
            </w:r>
          </w:p>
        </w:tc>
      </w:tr>
      <w:tr w14:paraId="4CFD0730">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433BE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AD65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B78B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3429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2D65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F2B0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BC75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7E2C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4357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BB4CC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C61E1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A87BE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D2FC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FB25F1"/>
        </w:tc>
      </w:tr>
      <w:tr w14:paraId="7C85379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9E4DC">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02E65">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FE25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666BD">
            <w:pPr>
              <w:spacing w:before="0" w:after="0" w:line="240" w:lineRule="auto"/>
              <w:jc w:val="center"/>
            </w:pPr>
            <w:r>
              <w:rPr>
                <w:rFonts w:ascii="宋体" w:hAnsi="宋体" w:eastAsia="宋体"/>
                <w:b w:val="0"/>
                <w:i w:val="0"/>
                <w:sz w:val="18"/>
              </w:rPr>
              <w:t>调研次数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A979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339BF">
            <w:pPr>
              <w:spacing w:before="0" w:after="0" w:line="240" w:lineRule="auto"/>
              <w:jc w:val="center"/>
            </w:pPr>
            <w:r>
              <w:rPr>
                <w:rFonts w:ascii="宋体" w:hAnsi="宋体" w:eastAsia="宋体"/>
                <w:b w:val="0"/>
                <w:i w:val="0"/>
                <w:sz w:val="18"/>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B8FD3">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4777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3651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43B4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069AFC">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A8F43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7E06E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2780C">
            <w:pPr>
              <w:spacing w:before="0" w:after="0" w:line="240" w:lineRule="auto"/>
              <w:jc w:val="center"/>
            </w:pPr>
          </w:p>
        </w:tc>
      </w:tr>
      <w:tr w14:paraId="7FC4154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7313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2840F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62AC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7DAC6F">
            <w:pPr>
              <w:spacing w:before="0" w:after="0" w:line="240" w:lineRule="auto"/>
              <w:jc w:val="center"/>
            </w:pPr>
            <w:r>
              <w:rPr>
                <w:rFonts w:ascii="宋体" w:hAnsi="宋体" w:eastAsia="宋体"/>
                <w:b w:val="0"/>
                <w:i w:val="0"/>
                <w:sz w:val="18"/>
              </w:rPr>
              <w:t>培训人数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FA6A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E7C0A">
            <w:pPr>
              <w:spacing w:before="0" w:after="0" w:line="240" w:lineRule="auto"/>
              <w:jc w:val="center"/>
            </w:pPr>
            <w:r>
              <w:rPr>
                <w:rFonts w:ascii="宋体" w:hAnsi="宋体" w:eastAsia="宋体"/>
                <w:b w:val="0"/>
                <w:i w:val="0"/>
                <w:sz w:val="18"/>
              </w:rPr>
              <w:t>&gt;=50人次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E2010">
            <w:pPr>
              <w:spacing w:before="0" w:after="0" w:line="240" w:lineRule="auto"/>
              <w:jc w:val="center"/>
            </w:pPr>
            <w:r>
              <w:rPr>
                <w:rFonts w:ascii="宋体" w:hAnsi="宋体" w:eastAsia="宋体"/>
                <w:b w:val="0"/>
                <w:i w:val="0"/>
                <w:sz w:val="18"/>
              </w:rPr>
              <w:t>=68人次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F706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ECB1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DD86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02AD0">
            <w:pPr>
              <w:spacing w:before="0" w:after="0" w:line="240" w:lineRule="auto"/>
              <w:jc w:val="center"/>
            </w:pPr>
            <w:r>
              <w:rPr>
                <w:rFonts w:ascii="宋体" w:hAnsi="宋体" w:eastAsia="宋体"/>
                <w:b w:val="0"/>
                <w:i w:val="0"/>
                <w:sz w:val="18"/>
              </w:rPr>
              <w:t>50人次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1234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4CEE3">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6C5F4">
            <w:pPr>
              <w:spacing w:before="0" w:after="0" w:line="240" w:lineRule="auto"/>
              <w:jc w:val="center"/>
            </w:pPr>
          </w:p>
        </w:tc>
      </w:tr>
      <w:tr w14:paraId="18E9FEB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7D370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AA2FC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27780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18D8EA">
            <w:pPr>
              <w:spacing w:before="0" w:after="0" w:line="240" w:lineRule="auto"/>
              <w:jc w:val="center"/>
            </w:pPr>
            <w:r>
              <w:rPr>
                <w:rFonts w:ascii="宋体" w:hAnsi="宋体" w:eastAsia="宋体"/>
                <w:b w:val="0"/>
                <w:i w:val="0"/>
                <w:sz w:val="18"/>
              </w:rPr>
              <w:t>培训结业率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DFD5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95F4C0">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7A9A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F6D85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F469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7CACD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0EF3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2D2DB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2F5749">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5D5C58">
            <w:pPr>
              <w:spacing w:before="0" w:after="0" w:line="240" w:lineRule="auto"/>
              <w:jc w:val="center"/>
            </w:pPr>
          </w:p>
        </w:tc>
      </w:tr>
      <w:tr w14:paraId="3304161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2C6D8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78BAA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D3A7C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2BA07">
            <w:pPr>
              <w:spacing w:before="0" w:after="0" w:line="240" w:lineRule="auto"/>
              <w:jc w:val="center"/>
            </w:pPr>
            <w:r>
              <w:rPr>
                <w:rFonts w:ascii="宋体" w:hAnsi="宋体" w:eastAsia="宋体"/>
                <w:b w:val="0"/>
                <w:i w:val="0"/>
                <w:sz w:val="18"/>
              </w:rPr>
              <w:t>培训出勤率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81FEC9">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8DF6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C7C223">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804E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56E5FB">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471F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998F9">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0FD20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C60B8">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D6777">
            <w:pPr>
              <w:spacing w:before="0" w:after="0" w:line="240" w:lineRule="auto"/>
              <w:jc w:val="center"/>
            </w:pPr>
          </w:p>
        </w:tc>
      </w:tr>
      <w:tr w14:paraId="4742AF1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32B3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9BC95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3CA58">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91112">
            <w:pPr>
              <w:spacing w:before="0" w:after="0" w:line="240" w:lineRule="auto"/>
              <w:jc w:val="center"/>
            </w:pPr>
            <w:r>
              <w:rPr>
                <w:rFonts w:ascii="宋体" w:hAnsi="宋体" w:eastAsia="宋体"/>
                <w:b w:val="0"/>
                <w:i w:val="0"/>
                <w:sz w:val="18"/>
              </w:rPr>
              <w:t>培训开展时长</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77883">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F15EA">
            <w:pPr>
              <w:spacing w:before="0" w:after="0" w:line="240" w:lineRule="auto"/>
              <w:jc w:val="center"/>
            </w:pPr>
            <w:r>
              <w:rPr>
                <w:rFonts w:ascii="宋体" w:hAnsi="宋体" w:eastAsia="宋体"/>
                <w:b w:val="0"/>
                <w:i w:val="0"/>
                <w:sz w:val="18"/>
              </w:rPr>
              <w:t>&lt;=7天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E72ED">
            <w:pPr>
              <w:spacing w:before="0" w:after="0" w:line="240" w:lineRule="auto"/>
              <w:jc w:val="center"/>
            </w:pPr>
            <w:r>
              <w:rPr>
                <w:rFonts w:ascii="宋体" w:hAnsi="宋体" w:eastAsia="宋体"/>
                <w:b w:val="0"/>
                <w:i w:val="0"/>
                <w:sz w:val="18"/>
              </w:rPr>
              <w:t>=7天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620C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D2419">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1F45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2CCE0">
            <w:pPr>
              <w:spacing w:before="0" w:after="0" w:line="240" w:lineRule="auto"/>
              <w:jc w:val="center"/>
            </w:pPr>
            <w:r>
              <w:rPr>
                <w:rFonts w:ascii="宋体" w:hAnsi="宋体" w:eastAsia="宋体"/>
                <w:b w:val="0"/>
                <w:i w:val="0"/>
                <w:sz w:val="18"/>
              </w:rPr>
              <w:t>3天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DE594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AB2F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341456">
            <w:pPr>
              <w:spacing w:before="0" w:after="0" w:line="240" w:lineRule="auto"/>
              <w:jc w:val="center"/>
            </w:pPr>
          </w:p>
        </w:tc>
      </w:tr>
      <w:tr w14:paraId="0CB95E7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AFF2F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DE1F5">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17EA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98700">
            <w:pPr>
              <w:spacing w:before="0" w:after="0" w:line="240" w:lineRule="auto"/>
              <w:jc w:val="center"/>
            </w:pPr>
            <w:r>
              <w:rPr>
                <w:rFonts w:ascii="宋体" w:hAnsi="宋体" w:eastAsia="宋体"/>
                <w:b w:val="0"/>
                <w:i w:val="0"/>
                <w:sz w:val="18"/>
              </w:rPr>
              <w:t>培训人均成本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27C6A1">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3BB8C">
            <w:pPr>
              <w:spacing w:before="0" w:after="0" w:line="240" w:lineRule="auto"/>
              <w:jc w:val="center"/>
            </w:pPr>
            <w:r>
              <w:rPr>
                <w:rFonts w:ascii="宋体" w:hAnsi="宋体" w:eastAsia="宋体"/>
                <w:b w:val="0"/>
                <w:i w:val="0"/>
                <w:sz w:val="18"/>
              </w:rPr>
              <w:t>&lt;=200元/天/人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53ADCB">
            <w:pPr>
              <w:spacing w:before="0" w:after="0" w:line="240" w:lineRule="auto"/>
              <w:jc w:val="center"/>
            </w:pPr>
            <w:r>
              <w:rPr>
                <w:rFonts w:ascii="宋体" w:hAnsi="宋体" w:eastAsia="宋体"/>
                <w:b w:val="0"/>
                <w:i w:val="0"/>
                <w:sz w:val="18"/>
              </w:rPr>
              <w:t>=200元/天/人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2324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08D82">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E52224">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E596F">
            <w:pPr>
              <w:spacing w:before="0" w:after="0" w:line="240" w:lineRule="auto"/>
              <w:jc w:val="center"/>
            </w:pPr>
            <w:r>
              <w:rPr>
                <w:rFonts w:ascii="宋体" w:hAnsi="宋体" w:eastAsia="宋体"/>
                <w:b w:val="0"/>
                <w:i w:val="0"/>
                <w:sz w:val="18"/>
              </w:rPr>
              <w:t>200元/天/人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609E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9AF5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58E016">
            <w:pPr>
              <w:spacing w:before="0" w:after="0" w:line="240" w:lineRule="auto"/>
              <w:jc w:val="center"/>
            </w:pPr>
          </w:p>
        </w:tc>
      </w:tr>
      <w:tr w14:paraId="69D1C48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26ECD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1420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68CE6">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2F2C38">
            <w:pPr>
              <w:spacing w:before="0" w:after="0" w:line="240" w:lineRule="auto"/>
              <w:jc w:val="center"/>
            </w:pPr>
            <w:r>
              <w:rPr>
                <w:rFonts w:ascii="宋体" w:hAnsi="宋体" w:eastAsia="宋体"/>
                <w:b w:val="0"/>
                <w:i w:val="0"/>
                <w:sz w:val="18"/>
              </w:rPr>
              <w:t>参与培训人员满意度（%）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4A45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792B0">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DF655">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27B1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5DEA8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78FAF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CDFC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B21CB">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7CE1CB">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D82F3">
            <w:pPr>
              <w:spacing w:before="0" w:after="0" w:line="240" w:lineRule="auto"/>
              <w:jc w:val="center"/>
            </w:pPr>
          </w:p>
        </w:tc>
      </w:tr>
      <w:tr w14:paraId="78149A7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7761F9">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5D65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5E3BA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CDDD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5123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E1228">
            <w:pPr>
              <w:spacing w:before="0" w:after="0" w:line="240" w:lineRule="auto"/>
              <w:jc w:val="center"/>
            </w:pPr>
            <w:r>
              <w:rPr>
                <w:rFonts w:ascii="宋体" w:hAnsi="宋体" w:eastAsia="宋体"/>
                <w:b w:val="0"/>
                <w:i w:val="0"/>
                <w:sz w:val="18"/>
              </w:rPr>
              <w:t>97.12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ED05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51A1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DC23C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65A50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4A9831">
            <w:pPr>
              <w:spacing w:before="0" w:after="0" w:line="240" w:lineRule="auto"/>
              <w:jc w:val="center"/>
            </w:pPr>
          </w:p>
        </w:tc>
      </w:tr>
    </w:tbl>
    <w:p w14:paraId="364FE7F7">
      <w:r>
        <w:br w:type="page"/>
      </w:r>
    </w:p>
    <w:p w14:paraId="329C5B8A">
      <w:pPr>
        <w:sectPr>
          <w:type w:val="continuous"/>
          <w:pgSz w:w="11906" w:h="16838"/>
          <w:pgMar w:top="1440" w:right="1800" w:bottom="1440" w:left="1800" w:header="851" w:footer="992" w:gutter="0"/>
          <w:cols w:space="720" w:num="1"/>
          <w:docGrid w:type="lines" w:linePitch="312" w:charSpace="0"/>
        </w:sectPr>
      </w:pPr>
    </w:p>
    <w:p w14:paraId="10FB7CFD">
      <w:pPr>
        <w:spacing w:line="640" w:lineRule="exact"/>
        <w:ind w:firstLine="640"/>
        <w:jc w:val="both"/>
        <w:outlineLvl w:val="2"/>
      </w:pPr>
      <w:r>
        <w:rPr>
          <w:rFonts w:ascii="黑体" w:hAnsi="黑体" w:eastAsia="黑体"/>
          <w:sz w:val="32"/>
        </w:rPr>
        <w:t>十二、其他需说明的事项</w:t>
      </w:r>
    </w:p>
    <w:p w14:paraId="0B96EF3D">
      <w:pPr>
        <w:spacing w:line="580" w:lineRule="exact"/>
        <w:ind w:firstLine="640"/>
        <w:jc w:val="both"/>
      </w:pPr>
      <w:r>
        <w:rPr>
          <w:rFonts w:ascii="仿宋_GB2312" w:hAnsi="仿宋_GB2312" w:eastAsia="仿宋_GB2312"/>
          <w:b w:val="0"/>
          <w:sz w:val="32"/>
        </w:rPr>
        <w:t>本单位无其他需说明的事项。</w:t>
      </w:r>
    </w:p>
    <w:p w14:paraId="6ECC399A">
      <w:r>
        <w:br w:type="page"/>
      </w:r>
    </w:p>
    <w:p w14:paraId="0955A473">
      <w:pPr>
        <w:spacing w:line="600" w:lineRule="exact"/>
        <w:jc w:val="center"/>
        <w:outlineLvl w:val="0"/>
      </w:pPr>
      <w:r>
        <w:rPr>
          <w:rFonts w:ascii="黑体" w:hAnsi="黑体" w:eastAsia="黑体"/>
          <w:sz w:val="32"/>
        </w:rPr>
        <w:t>第三部分 专业名词解释</w:t>
      </w:r>
    </w:p>
    <w:p w14:paraId="69F150B7">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4BAA8324">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D25A1AF">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7C5475CB">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8038EF3">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62BE718">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4035589E">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62F65A1F">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7BB3E1E">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D1A5390">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36389D7C">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F75B0F8">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56F12490">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7C62FE0B">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42966F06">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114A00F">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6037E38">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7B931B88">
      <w:r>
        <w:br w:type="page"/>
      </w:r>
    </w:p>
    <w:p w14:paraId="63DAD4CF">
      <w:pPr>
        <w:spacing w:line="240" w:lineRule="auto"/>
        <w:jc w:val="center"/>
        <w:outlineLvl w:val="1"/>
      </w:pPr>
      <w:r>
        <w:rPr>
          <w:rFonts w:ascii="黑体" w:hAnsi="黑体" w:eastAsia="黑体"/>
          <w:sz w:val="32"/>
        </w:rPr>
        <w:t>第四部分 部门决算报表（见附表）</w:t>
      </w:r>
    </w:p>
    <w:p w14:paraId="782499A8">
      <w:pPr>
        <w:autoSpaceDE w:val="0"/>
        <w:autoSpaceDN w:val="0"/>
        <w:spacing w:line="600" w:lineRule="exact"/>
        <w:ind w:firstLine="640" w:firstLineChars="200"/>
      </w:pPr>
      <w:r>
        <w:rPr>
          <w:rFonts w:ascii="仿宋_GB2312" w:hAnsi="仿宋_GB2312" w:eastAsia="仿宋_GB2312"/>
          <w:b w:val="0"/>
          <w:sz w:val="32"/>
        </w:rPr>
        <w:t>一、《收入支出决算总表》</w:t>
      </w:r>
    </w:p>
    <w:p w14:paraId="758BF4C6">
      <w:pPr>
        <w:autoSpaceDE w:val="0"/>
        <w:autoSpaceDN w:val="0"/>
        <w:spacing w:line="600" w:lineRule="exact"/>
        <w:ind w:firstLine="640" w:firstLineChars="200"/>
      </w:pPr>
      <w:r>
        <w:rPr>
          <w:rFonts w:ascii="仿宋_GB2312" w:hAnsi="仿宋_GB2312" w:eastAsia="仿宋_GB2312"/>
          <w:b w:val="0"/>
          <w:sz w:val="32"/>
        </w:rPr>
        <w:t>二、《收入决算表》</w:t>
      </w:r>
    </w:p>
    <w:p w14:paraId="3FAF92BF">
      <w:pPr>
        <w:autoSpaceDE w:val="0"/>
        <w:autoSpaceDN w:val="0"/>
        <w:spacing w:line="600" w:lineRule="exact"/>
        <w:ind w:firstLine="640" w:firstLineChars="200"/>
      </w:pPr>
      <w:r>
        <w:rPr>
          <w:rFonts w:ascii="仿宋_GB2312" w:hAnsi="仿宋_GB2312" w:eastAsia="仿宋_GB2312"/>
          <w:b w:val="0"/>
          <w:sz w:val="32"/>
        </w:rPr>
        <w:t>三、《支出决算表》</w:t>
      </w:r>
    </w:p>
    <w:p w14:paraId="0B206187">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198BA70">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139ABFE">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5B44016B">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428DE7FE">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02F85268">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19C5031">
      <w:pPr>
        <w:autoSpaceDE w:val="0"/>
        <w:autoSpaceDN w:val="0"/>
        <w:spacing w:line="600" w:lineRule="exact"/>
        <w:ind w:firstLine="640" w:firstLineChars="200"/>
      </w:pPr>
    </w:p>
    <w:p w14:paraId="017A54E0">
      <w:pPr>
        <w:autoSpaceDE w:val="0"/>
        <w:autoSpaceDN w:val="0"/>
        <w:spacing w:line="600" w:lineRule="exact"/>
        <w:ind w:firstLine="640" w:firstLineChars="200"/>
      </w:pPr>
    </w:p>
    <w:p w14:paraId="163A7080">
      <w:pPr>
        <w:autoSpaceDE w:val="0"/>
        <w:autoSpaceDN w:val="0"/>
        <w:spacing w:line="600" w:lineRule="exact"/>
        <w:ind w:firstLine="640" w:firstLineChars="200"/>
      </w:pPr>
    </w:p>
    <w:p w14:paraId="6F35300B">
      <w:pPr>
        <w:autoSpaceDE w:val="0"/>
        <w:autoSpaceDN w:val="0"/>
        <w:spacing w:line="600" w:lineRule="exact"/>
        <w:ind w:firstLine="640" w:firstLineChars="200"/>
      </w:pPr>
    </w:p>
    <w:p w14:paraId="202F0B82">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622ECB-52AC-43C1-BE65-A6AEE83150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CD90B03-5759-4F2D-9537-E687960C1B91}"/>
  </w:font>
  <w:font w:name="仿宋_GB2312">
    <w:panose1 w:val="02010609030101010101"/>
    <w:charset w:val="86"/>
    <w:family w:val="modern"/>
    <w:pitch w:val="default"/>
    <w:sig w:usb0="00000001" w:usb1="080E0000" w:usb2="00000000" w:usb3="00000000" w:csb0="00040000" w:csb1="00000000"/>
    <w:embedRegular r:id="rId3" w:fontKey="{709F834D-3EE0-49CD-85BE-0A75300FA6AF}"/>
  </w:font>
  <w:font w:name="楷体_GB2312">
    <w:altName w:val="楷体"/>
    <w:panose1 w:val="00000000000000000000"/>
    <w:charset w:val="00"/>
    <w:family w:val="auto"/>
    <w:pitch w:val="default"/>
    <w:sig w:usb0="00000000" w:usb1="00000000" w:usb2="00000000" w:usb3="00000000" w:csb0="00000000" w:csb1="00000000"/>
    <w:embedRegular r:id="rId4" w:fontKey="{E8005406-0DF3-47BB-BE5F-CF48FDFFC017}"/>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2AC0683"/>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bc95b3b5-d990-4256-904d-79ca5760e451</errorID>
      <errorWord>2月31日</errorWord>
      <group>L1_Sensitive</group>
      <groupName>敏感问题</groupName>
      <ability>L2_UserSensitive</ability>
      <abilityName>自定义敏感词</abilityName>
      <candidateList/>
      <explain>来自自定义敏感词库。</explain>
      <paraID>59716B37</paraID>
      <start>8</start>
      <end>13</end>
      <status>ignored</status>
      <modifiedWord/>
      <trackRevisions>false</trackRevisions>
    </reviewItem>
    <reviewItem>
      <errorID>0017b82a-502f-4ed7-b87a-b611845f5ac2</errorID>
      <errorWord>监控</errorWord>
      <group>L1_Sensitive</group>
      <groupName>敏感问题</groupName>
      <ability>L2_UserSensitive</ability>
      <abilityName>自定义敏感词</abilityName>
      <candidateList/>
      <explain>来自自定义敏感词库。</explain>
      <paraID>2092492A</paraID>
      <start>111</start>
      <end>113</end>
      <status>ignored</status>
      <modifiedWord/>
      <trackRevisions>false</trackRevisions>
    </reviewItem>
    <reviewItem>
      <errorID>38e22cb4-a2fc-42a7-b859-53d1cda3d693</errorID>
      <errorWord>监控</errorWord>
      <group>L1_Sensitive</group>
      <groupName>敏感问题</groupName>
      <ability>L2_UserSensitive</ability>
      <abilityName>自定义敏感词</abilityName>
      <candidateList/>
      <explain>来自自定义敏感词库。</explain>
      <paraID>2092492A</paraID>
      <start>155</start>
      <end>157</end>
      <status>ignored</status>
      <modifiedWord/>
      <trackRevisions>false</trackRevisions>
    </reviewItem>
    <reviewItem>
      <errorID>8c60d356-2e0c-41a6-87d8-5424100fa97b</errorID>
      <errorWord>监控</errorWord>
      <group>L1_Sensitive</group>
      <groupName>敏感问题</groupName>
      <ability>L2_UserSensitive</ability>
      <abilityName>自定义敏感词</abilityName>
      <candidateList/>
      <explain>来自自定义敏感词库。</explain>
      <paraID>2092492A</paraID>
      <start>246</start>
      <end>248</end>
      <status>ignored</status>
      <modifiedWord/>
      <trackRevisions>false</trackRevisions>
    </reviewItem>
    <reviewItem>
      <errorID>52934f86-89d1-40c6-bf7c-9aa64d0aa4c3</errorID>
      <errorWord>监控</errorWord>
      <group>L1_Sensitive</group>
      <groupName>敏感问题</groupName>
      <ability>L2_UserSensitive</ability>
      <abilityName>自定义敏感词</abilityName>
      <candidateList/>
      <explain>来自自定义敏感词库。</explain>
      <paraID>2092492A</paraID>
      <start>321</start>
      <end>323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bfd8d4b1-e801-47eb-8c3e-fc9bacdc269d}">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7187</Words>
  <Characters>8329</Characters>
  <Lines>10</Lines>
  <Paragraphs>2</Paragraphs>
  <TotalTime>8</TotalTime>
  <ScaleCrop>false</ScaleCrop>
  <LinksUpToDate>false</LinksUpToDate>
  <CharactersWithSpaces>8339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2026-09-01T09:50:54Z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