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napToGrid/>
          <w:kern w:val="0"/>
          <w:sz w:val="44"/>
          <w:szCs w:val="44"/>
          <w:lang w:eastAsia="zh-CN"/>
        </w:rPr>
      </w:pPr>
      <w:r>
        <w:rPr>
          <w:rFonts w:hint="eastAsia" w:ascii="方正小标宋_GBK" w:hAnsi="方正小标宋_GBK" w:eastAsia="方正小标宋_GBK" w:cs="方正小标宋_GBK"/>
          <w:snapToGrid/>
          <w:kern w:val="0"/>
          <w:sz w:val="44"/>
          <w:szCs w:val="44"/>
          <w:lang w:eastAsia="zh-CN"/>
        </w:rPr>
        <w:t>残疾人参加新疆维吾尔自治区初中学业水平</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eastAsia" w:ascii="方正小标宋_GBK" w:hAnsi="方正小标宋_GBK" w:eastAsia="方正小标宋_GBK" w:cs="方正小标宋_GBK"/>
          <w:snapToGrid/>
          <w:kern w:val="0"/>
          <w:sz w:val="44"/>
          <w:szCs w:val="44"/>
          <w:lang w:eastAsia="zh-CN"/>
        </w:rPr>
      </w:pPr>
      <w:r>
        <w:rPr>
          <w:rFonts w:hint="eastAsia" w:ascii="方正小标宋_GBK" w:hAnsi="方正小标宋_GBK" w:eastAsia="方正小标宋_GBK" w:cs="方正小标宋_GBK"/>
          <w:snapToGrid/>
          <w:kern w:val="0"/>
          <w:sz w:val="44"/>
          <w:szCs w:val="44"/>
          <w:lang w:eastAsia="zh-CN"/>
        </w:rPr>
        <w:t>考试考务工作实施细则（征求意见稿）</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第一条</w:t>
      </w:r>
      <w:r>
        <w:rPr>
          <w:rFonts w:hint="default" w:ascii="Times New Roman" w:hAnsi="Times New Roman" w:eastAsia="方正仿宋_GBK" w:cs="Times New Roman"/>
          <w:snapToGrid/>
          <w:kern w:val="0"/>
          <w:sz w:val="32"/>
          <w:szCs w:val="32"/>
          <w:lang w:eastAsia="zh-CN"/>
        </w:rPr>
        <w:t xml:space="preserve">  为维护残疾人的合法权益，保障残疾人平等参加</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根据《中华人民共和国教育法》《中华人民共和国残疾人保障法》《残疾人教育条例》《无障碍环境建设条例》以及国家相关规定，</w:t>
      </w:r>
      <w:r>
        <w:rPr>
          <w:rFonts w:hint="eastAsia" w:ascii="Times New Roman" w:hAnsi="Times New Roman" w:eastAsia="方正仿宋_GBK" w:cs="Times New Roman"/>
          <w:snapToGrid/>
          <w:kern w:val="0"/>
          <w:sz w:val="32"/>
          <w:szCs w:val="32"/>
          <w:lang w:eastAsia="zh-CN"/>
        </w:rPr>
        <w:t>参照</w:t>
      </w:r>
      <w:r>
        <w:rPr>
          <w:rFonts w:hint="default" w:ascii="Times New Roman" w:hAnsi="Times New Roman" w:eastAsia="方正仿宋_GBK" w:cs="Times New Roman"/>
          <w:snapToGrid/>
          <w:kern w:val="0"/>
          <w:sz w:val="32"/>
          <w:szCs w:val="32"/>
          <w:lang w:eastAsia="zh-CN"/>
        </w:rPr>
        <w:t>《</w:t>
      </w:r>
      <w:r>
        <w:rPr>
          <w:rFonts w:hint="eastAsia" w:ascii="Times New Roman" w:hAnsi="Times New Roman" w:eastAsia="方正仿宋_GBK" w:cs="Times New Roman"/>
          <w:snapToGrid/>
          <w:kern w:val="0"/>
          <w:sz w:val="32"/>
          <w:szCs w:val="32"/>
          <w:lang w:eastAsia="zh-CN"/>
        </w:rPr>
        <w:t>新疆维吾尔自治区</w:t>
      </w:r>
      <w:r>
        <w:rPr>
          <w:rFonts w:hint="default" w:ascii="Times New Roman" w:hAnsi="Times New Roman" w:eastAsia="方正仿宋_GBK" w:cs="Times New Roman"/>
          <w:snapToGrid/>
          <w:kern w:val="0"/>
          <w:sz w:val="32"/>
          <w:szCs w:val="32"/>
          <w:lang w:eastAsia="zh-CN"/>
        </w:rPr>
        <w:t>〈残疾人参加</w:t>
      </w:r>
      <w:r>
        <w:rPr>
          <w:rFonts w:hint="eastAsia" w:ascii="Times New Roman" w:hAnsi="Times New Roman" w:eastAsia="方正仿宋_GBK" w:cs="Times New Roman"/>
          <w:snapToGrid/>
          <w:kern w:val="0"/>
          <w:sz w:val="32"/>
          <w:szCs w:val="32"/>
          <w:lang w:eastAsia="zh-CN"/>
        </w:rPr>
        <w:t>普通高等学校招生全国统一考试</w:t>
      </w:r>
      <w:r>
        <w:rPr>
          <w:rFonts w:hint="default" w:ascii="Times New Roman" w:hAnsi="Times New Roman" w:eastAsia="方正仿宋_GBK" w:cs="Times New Roman"/>
          <w:snapToGrid/>
          <w:kern w:val="0"/>
          <w:sz w:val="32"/>
          <w:szCs w:val="32"/>
          <w:lang w:eastAsia="zh-CN"/>
        </w:rPr>
        <w:t>管理规定〉</w:t>
      </w:r>
      <w:r>
        <w:rPr>
          <w:rFonts w:hint="eastAsia" w:ascii="Times New Roman" w:hAnsi="Times New Roman" w:eastAsia="方正仿宋_GBK" w:cs="Times New Roman"/>
          <w:snapToGrid/>
          <w:kern w:val="0"/>
          <w:sz w:val="32"/>
          <w:szCs w:val="32"/>
          <w:lang w:eastAsia="zh-CN"/>
        </w:rPr>
        <w:t>实施细则（修订）</w:t>
      </w:r>
      <w:r>
        <w:rPr>
          <w:rFonts w:hint="default" w:ascii="Times New Roman" w:hAnsi="Times New Roman" w:eastAsia="方正仿宋_GBK" w:cs="Times New Roman"/>
          <w:snapToGrid/>
          <w:kern w:val="0"/>
          <w:sz w:val="32"/>
          <w:szCs w:val="32"/>
          <w:lang w:eastAsia="zh-CN"/>
        </w:rPr>
        <w:t>》</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结合自治区</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实际，制定本细则。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第二条</w:t>
      </w:r>
      <w:r>
        <w:rPr>
          <w:rFonts w:hint="default" w:ascii="Times New Roman" w:hAnsi="Times New Roman" w:eastAsia="方正仿宋_GBK" w:cs="Times New Roman"/>
          <w:snapToGrid/>
          <w:kern w:val="0"/>
          <w:sz w:val="32"/>
          <w:szCs w:val="32"/>
          <w:lang w:eastAsia="zh-CN"/>
        </w:rPr>
        <w:t xml:space="preserve"> </w:t>
      </w:r>
      <w:r>
        <w:rPr>
          <w:rFonts w:hint="eastAsia" w:ascii="Times New Roman" w:hAnsi="Times New Roman" w:eastAsia="方正仿宋_GBK" w:cs="Times New Roman"/>
          <w:snapToGrid/>
          <w:kern w:val="0"/>
          <w:sz w:val="32"/>
          <w:szCs w:val="32"/>
          <w:lang w:val="en-US" w:eastAsia="zh-CN"/>
        </w:rPr>
        <w:t xml:space="preserve"> </w:t>
      </w:r>
      <w:r>
        <w:rPr>
          <w:rFonts w:hint="default" w:ascii="Times New Roman" w:hAnsi="Times New Roman" w:eastAsia="方正仿宋_GBK" w:cs="Times New Roman"/>
          <w:snapToGrid/>
          <w:kern w:val="0"/>
          <w:sz w:val="32"/>
          <w:szCs w:val="32"/>
          <w:lang w:eastAsia="zh-CN"/>
        </w:rPr>
        <w:t>各地</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州、市</w:t>
      </w:r>
      <w:r>
        <w:rPr>
          <w:rFonts w:hint="eastAsia" w:ascii="Times New Roman" w:hAnsi="Times New Roman" w:eastAsia="方正仿宋_GBK" w:cs="Times New Roman"/>
          <w:snapToGrid/>
          <w:kern w:val="0"/>
          <w:sz w:val="32"/>
          <w:szCs w:val="32"/>
          <w:lang w:eastAsia="zh-CN"/>
        </w:rPr>
        <w:t>）、兵团师市</w:t>
      </w:r>
      <w:r>
        <w:rPr>
          <w:rFonts w:hint="default" w:ascii="Times New Roman" w:hAnsi="Times New Roman" w:eastAsia="方正仿宋_GBK" w:cs="Times New Roman"/>
          <w:snapToGrid/>
          <w:kern w:val="0"/>
          <w:sz w:val="32"/>
          <w:szCs w:val="32"/>
          <w:lang w:eastAsia="zh-CN"/>
        </w:rPr>
        <w:t>教育</w:t>
      </w:r>
      <w:r>
        <w:rPr>
          <w:rFonts w:hint="eastAsia" w:ascii="Times New Roman" w:hAnsi="Times New Roman" w:eastAsia="方正仿宋_GBK" w:cs="Times New Roman"/>
          <w:snapToGrid/>
          <w:kern w:val="0"/>
          <w:sz w:val="32"/>
          <w:szCs w:val="32"/>
          <w:lang w:eastAsia="zh-CN"/>
        </w:rPr>
        <w:t>招生</w:t>
      </w:r>
      <w:r>
        <w:rPr>
          <w:rFonts w:hint="default" w:ascii="Times New Roman" w:hAnsi="Times New Roman" w:eastAsia="方正仿宋_GBK" w:cs="Times New Roman"/>
          <w:snapToGrid/>
          <w:kern w:val="0"/>
          <w:sz w:val="32"/>
          <w:szCs w:val="32"/>
          <w:lang w:eastAsia="zh-CN"/>
        </w:rPr>
        <w:t>考试机构应遵循《残疾人教育条例》和</w:t>
      </w:r>
      <w:r>
        <w:rPr>
          <w:rFonts w:hint="eastAsia" w:ascii="Times New Roman" w:hAnsi="Times New Roman" w:eastAsia="方正仿宋_GBK" w:cs="Times New Roman"/>
          <w:snapToGrid/>
          <w:kern w:val="0"/>
          <w:sz w:val="32"/>
          <w:szCs w:val="32"/>
          <w:lang w:eastAsia="zh-CN"/>
        </w:rPr>
        <w:t>考试</w:t>
      </w:r>
      <w:r>
        <w:rPr>
          <w:rFonts w:hint="default" w:ascii="Times New Roman" w:hAnsi="Times New Roman" w:eastAsia="方正仿宋_GBK" w:cs="Times New Roman"/>
          <w:snapToGrid/>
          <w:kern w:val="0"/>
          <w:sz w:val="32"/>
          <w:szCs w:val="32"/>
          <w:lang w:eastAsia="zh-CN"/>
        </w:rPr>
        <w:t>组织规则，为残疾人参加</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提供必要支持条件和合理便利。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第三条</w:t>
      </w:r>
      <w:r>
        <w:rPr>
          <w:rFonts w:hint="default" w:ascii="Times New Roman" w:hAnsi="Times New Roman" w:eastAsia="方正仿宋_GBK" w:cs="Times New Roman"/>
          <w:snapToGrid/>
          <w:kern w:val="0"/>
          <w:sz w:val="32"/>
          <w:szCs w:val="32"/>
          <w:lang w:eastAsia="zh-CN"/>
        </w:rPr>
        <w:t xml:space="preserve">  符合</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报名条件、通过报名资格审查，需要教育</w:t>
      </w:r>
      <w:r>
        <w:rPr>
          <w:rFonts w:hint="eastAsia" w:ascii="Times New Roman" w:hAnsi="Times New Roman" w:eastAsia="方正仿宋_GBK" w:cs="Times New Roman"/>
          <w:snapToGrid/>
          <w:kern w:val="0"/>
          <w:sz w:val="32"/>
          <w:szCs w:val="32"/>
          <w:lang w:eastAsia="zh-CN"/>
        </w:rPr>
        <w:t>招生</w:t>
      </w:r>
      <w:r>
        <w:rPr>
          <w:rFonts w:hint="default" w:ascii="Times New Roman" w:hAnsi="Times New Roman" w:eastAsia="方正仿宋_GBK" w:cs="Times New Roman"/>
          <w:snapToGrid/>
          <w:kern w:val="0"/>
          <w:sz w:val="32"/>
          <w:szCs w:val="32"/>
          <w:lang w:eastAsia="zh-CN"/>
        </w:rPr>
        <w:t>考试机构提供合理便利予以支持、帮助的残疾人</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以下简称“残疾考生”</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参加</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，适用本细则。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第四条</w:t>
      </w:r>
      <w:r>
        <w:rPr>
          <w:rFonts w:hint="default" w:ascii="Times New Roman" w:hAnsi="Times New Roman" w:eastAsia="方正仿宋_GBK" w:cs="Times New Roman"/>
          <w:snapToGrid/>
          <w:kern w:val="0"/>
          <w:sz w:val="32"/>
          <w:szCs w:val="32"/>
          <w:lang w:eastAsia="zh-CN"/>
        </w:rPr>
        <w:t xml:space="preserve">  有关残疾考生参加</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的考务管理工作，除依本细则提供合理便利外，其他应按照《</w:t>
      </w:r>
      <w:r>
        <w:rPr>
          <w:rFonts w:hint="eastAsia" w:ascii="Times New Roman" w:hAnsi="Times New Roman" w:eastAsia="方正仿宋_GBK" w:cs="Times New Roman"/>
          <w:snapToGrid/>
          <w:kern w:val="0"/>
          <w:sz w:val="32"/>
          <w:szCs w:val="32"/>
          <w:lang w:eastAsia="zh-CN"/>
        </w:rPr>
        <w:t>初中学业水平考试考务细化操作实施程序</w:t>
      </w:r>
      <w:r>
        <w:rPr>
          <w:rFonts w:hint="default" w:ascii="Times New Roman" w:hAnsi="Times New Roman" w:eastAsia="方正仿宋_GBK" w:cs="Times New Roman"/>
          <w:snapToGrid/>
          <w:kern w:val="0"/>
          <w:sz w:val="32"/>
          <w:szCs w:val="32"/>
          <w:lang w:eastAsia="zh-CN"/>
        </w:rPr>
        <w:t>》执行。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第五条</w:t>
      </w:r>
      <w:r>
        <w:rPr>
          <w:rFonts w:hint="default" w:ascii="Times New Roman" w:hAnsi="Times New Roman" w:eastAsia="方正仿宋_GBK" w:cs="Times New Roman"/>
          <w:snapToGrid/>
          <w:kern w:val="0"/>
          <w:sz w:val="32"/>
          <w:szCs w:val="32"/>
          <w:lang w:eastAsia="zh-CN"/>
        </w:rPr>
        <w:t xml:space="preserve">  各级教育</w:t>
      </w:r>
      <w:r>
        <w:rPr>
          <w:rFonts w:hint="eastAsia" w:ascii="Times New Roman" w:hAnsi="Times New Roman" w:eastAsia="方正仿宋_GBK" w:cs="Times New Roman"/>
          <w:snapToGrid/>
          <w:kern w:val="0"/>
          <w:sz w:val="32"/>
          <w:szCs w:val="32"/>
          <w:lang w:eastAsia="zh-CN"/>
        </w:rPr>
        <w:t>招生</w:t>
      </w:r>
      <w:r>
        <w:rPr>
          <w:rFonts w:hint="default" w:ascii="Times New Roman" w:hAnsi="Times New Roman" w:eastAsia="方正仿宋_GBK" w:cs="Times New Roman"/>
          <w:snapToGrid/>
          <w:kern w:val="0"/>
          <w:sz w:val="32"/>
          <w:szCs w:val="32"/>
          <w:lang w:eastAsia="zh-CN"/>
        </w:rPr>
        <w:t>考试机构应在保证考试安全和考场秩序的前提下，根据残疾考生的残疾情况和需要以及各地实际，提供以下一种或几种必要条件和合理便利：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一</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为视力残疾考生提供大字号试卷</w:t>
      </w:r>
      <w:r>
        <w:rPr>
          <w:rFonts w:hint="eastAsia" w:ascii="Times New Roman" w:hAnsi="Times New Roman" w:eastAsia="方正仿宋_GBK" w:cs="Times New Roman"/>
          <w:snapToGrid/>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二</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为听力残疾考生免除外语听力考试。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三</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允许视力残疾考生携带答题所需的无存储功能的电子助视器、台灯、光学放大镜等辅助器具或设备。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四</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允许听力残疾考生携带助听器、人工耳蜗等助听设备。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五</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允许行动不便的残疾考生使用轮椅、助行器等，有特殊需要的残疾考生可以自带特殊桌椅参加考试。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六</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适当延长考试时间：使用大字号试卷或普通试卷的视力残疾考生、因脑瘫或其他疾病引起的上肢无法正常书写或无上肢考生等书写特别困难考生的考试时间，在该科目规定考试总时长的基础上延长30%。</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七</w:t>
      </w:r>
      <w:r>
        <w:rPr>
          <w:rFonts w:hint="eastAsia" w:ascii="Times New Roman" w:hAnsi="Times New Roman" w:eastAsia="方正仿宋_GBK" w:cs="Times New Roman"/>
          <w:snapToGrid/>
          <w:kern w:val="0"/>
          <w:sz w:val="32"/>
          <w:szCs w:val="32"/>
          <w:lang w:eastAsia="zh-CN"/>
        </w:rPr>
        <w:t>）残疾考生</w:t>
      </w:r>
      <w:r>
        <w:rPr>
          <w:rFonts w:hint="default" w:ascii="Times New Roman" w:hAnsi="Times New Roman" w:eastAsia="方正仿宋_GBK" w:cs="Times New Roman"/>
          <w:snapToGrid/>
          <w:kern w:val="0"/>
          <w:sz w:val="32"/>
          <w:szCs w:val="32"/>
          <w:lang w:eastAsia="zh-CN"/>
        </w:rPr>
        <w:t>优先进入考点、考场。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八</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设立环境整洁安静、采光适宜、便于出入的单独考场，配设单独的外语听力播放设备。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九</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考点、考场配备专门的工作人员</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如引导辅助人员、</w:t>
      </w:r>
      <w:r>
        <w:rPr>
          <w:rFonts w:hint="default" w:ascii="Times New Roman" w:hAnsi="Times New Roman" w:eastAsia="方正仿宋_GBK" w:cs="Times New Roman"/>
          <w:strike w:val="0"/>
          <w:dstrike w:val="0"/>
          <w:snapToGrid/>
          <w:kern w:val="0"/>
          <w:sz w:val="32"/>
          <w:szCs w:val="32"/>
          <w:u w:val="none"/>
          <w:lang w:eastAsia="zh-CN"/>
        </w:rPr>
        <w:t>手语翻译人员等</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予以协助。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十</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考点、考场设置文字指示标识、交流板等。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十一</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考点提供能够完成考试所需、数量充足的普通白纸。</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十二</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其他必要且能够提供的合理便利。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第六条</w:t>
      </w:r>
      <w:r>
        <w:rPr>
          <w:rFonts w:hint="default" w:ascii="Times New Roman" w:hAnsi="Times New Roman" w:eastAsia="方正仿宋_GBK" w:cs="Times New Roman"/>
          <w:snapToGrid/>
          <w:kern w:val="0"/>
          <w:sz w:val="32"/>
          <w:szCs w:val="32"/>
          <w:lang w:eastAsia="zh-CN"/>
        </w:rPr>
        <w:t xml:space="preserve">  残疾人报考办法、途径、针对残疾考生的合理便利措施等纳入当年本地</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报名办法，并提前向社会公布。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第七条</w:t>
      </w:r>
      <w:r>
        <w:rPr>
          <w:rFonts w:hint="default" w:ascii="Times New Roman" w:hAnsi="Times New Roman" w:eastAsia="方正仿宋_GBK" w:cs="Times New Roman"/>
          <w:snapToGrid/>
          <w:kern w:val="0"/>
          <w:sz w:val="32"/>
          <w:szCs w:val="32"/>
          <w:lang w:eastAsia="zh-CN"/>
        </w:rPr>
        <w:t xml:space="preserve">  申请合理便利的一般程序应包括：</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一</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报名参加</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并申请提供合理便利的残疾考生，应在规定的时间、地点、方式提出正式书面申请。申请内容应包括本人基本信息、残疾情况、所申请的合理便利以及需自带物品等，并提供本人的第二代及以上《中华人民共和国残疾人证》以及有效身份证件的原件和复印件</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扫描件</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二</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各地</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州、市</w:t>
      </w:r>
      <w:r>
        <w:rPr>
          <w:rFonts w:hint="eastAsia" w:ascii="Times New Roman" w:hAnsi="Times New Roman" w:eastAsia="方正仿宋_GBK" w:cs="Times New Roman"/>
          <w:snapToGrid/>
          <w:kern w:val="0"/>
          <w:sz w:val="32"/>
          <w:szCs w:val="32"/>
          <w:lang w:eastAsia="zh-CN"/>
        </w:rPr>
        <w:t>）、兵团师市</w:t>
      </w:r>
      <w:r>
        <w:rPr>
          <w:rFonts w:hint="default" w:ascii="Times New Roman" w:hAnsi="Times New Roman" w:eastAsia="方正仿宋_GBK" w:cs="Times New Roman"/>
          <w:snapToGrid/>
          <w:kern w:val="0"/>
          <w:sz w:val="32"/>
          <w:szCs w:val="32"/>
          <w:lang w:eastAsia="zh-CN"/>
        </w:rPr>
        <w:t>教育</w:t>
      </w:r>
      <w:r>
        <w:rPr>
          <w:rFonts w:hint="eastAsia" w:ascii="Times New Roman" w:hAnsi="Times New Roman" w:eastAsia="方正仿宋_GBK" w:cs="Times New Roman"/>
          <w:snapToGrid/>
          <w:kern w:val="0"/>
          <w:sz w:val="32"/>
          <w:szCs w:val="32"/>
          <w:lang w:eastAsia="zh-CN"/>
        </w:rPr>
        <w:t>招生</w:t>
      </w:r>
      <w:r>
        <w:rPr>
          <w:rFonts w:hint="default" w:ascii="Times New Roman" w:hAnsi="Times New Roman" w:eastAsia="方正仿宋_GBK" w:cs="Times New Roman"/>
          <w:snapToGrid/>
          <w:kern w:val="0"/>
          <w:sz w:val="32"/>
          <w:szCs w:val="32"/>
          <w:lang w:eastAsia="zh-CN"/>
        </w:rPr>
        <w:t>考试机构负责受理并审核在本地参加考试的残疾考生提出的正式申请，并牵头组织由有关教育</w:t>
      </w:r>
      <w:r>
        <w:rPr>
          <w:rFonts w:hint="eastAsia" w:ascii="Times New Roman" w:hAnsi="Times New Roman" w:eastAsia="方正仿宋_GBK" w:cs="Times New Roman"/>
          <w:snapToGrid/>
          <w:kern w:val="0"/>
          <w:sz w:val="32"/>
          <w:szCs w:val="32"/>
          <w:lang w:eastAsia="zh-CN"/>
        </w:rPr>
        <w:t>招生</w:t>
      </w:r>
      <w:r>
        <w:rPr>
          <w:rFonts w:hint="default" w:ascii="Times New Roman" w:hAnsi="Times New Roman" w:eastAsia="方正仿宋_GBK" w:cs="Times New Roman"/>
          <w:snapToGrid/>
          <w:kern w:val="0"/>
          <w:sz w:val="32"/>
          <w:szCs w:val="32"/>
          <w:lang w:eastAsia="zh-CN"/>
        </w:rPr>
        <w:t>考试机构、残联、</w:t>
      </w:r>
      <w:r>
        <w:rPr>
          <w:rFonts w:hint="eastAsia" w:ascii="Times New Roman" w:hAnsi="Times New Roman" w:eastAsia="方正仿宋_GBK" w:cs="Times New Roman"/>
          <w:snapToGrid/>
          <w:kern w:val="0"/>
          <w:sz w:val="32"/>
          <w:szCs w:val="32"/>
          <w:lang w:eastAsia="zh-CN"/>
        </w:rPr>
        <w:t>卫健</w:t>
      </w:r>
      <w:r>
        <w:rPr>
          <w:rFonts w:hint="default" w:ascii="Times New Roman" w:hAnsi="Times New Roman" w:eastAsia="方正仿宋_GBK" w:cs="Times New Roman"/>
          <w:snapToGrid/>
          <w:kern w:val="0"/>
          <w:sz w:val="32"/>
          <w:szCs w:val="32"/>
          <w:lang w:eastAsia="zh-CN"/>
        </w:rPr>
        <w:t>等相关部门专业人员组成的专家组，对残疾考生身份及残疾情况进行现场确认，结合残疾考生的残疾程度、日常学习情况、提出的合理便利申请以及考试组织条件等因素进行综合评估，并形成书面评估报告。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三</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自治区教育考试院根据各地上报的专家组评估意见，形成《</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残疾考生申请</w:t>
      </w:r>
      <w:r>
        <w:rPr>
          <w:rFonts w:hint="eastAsia" w:ascii="Times New Roman" w:hAnsi="Times New Roman" w:eastAsia="方正仿宋_GBK" w:cs="Times New Roman"/>
          <w:snapToGrid/>
          <w:kern w:val="0"/>
          <w:sz w:val="32"/>
          <w:szCs w:val="32"/>
          <w:lang w:eastAsia="zh-CN"/>
        </w:rPr>
        <w:t>合理便利</w:t>
      </w:r>
      <w:r>
        <w:rPr>
          <w:rFonts w:hint="default" w:ascii="Times New Roman" w:hAnsi="Times New Roman" w:eastAsia="方正仿宋_GBK" w:cs="Times New Roman"/>
          <w:snapToGrid/>
          <w:kern w:val="0"/>
          <w:sz w:val="32"/>
          <w:szCs w:val="32"/>
          <w:lang w:eastAsia="zh-CN"/>
        </w:rPr>
        <w:t>结果告知书》</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以下简称《告知书》</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,在规定的时限内将《告知书》送达残疾考生，由残疾考生或法定监护人确认、签收。《告知书》内容应包含残疾考生申请基本情况、考试机构决定的详细内容以及决定的理由与依据、救济途径等。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第八条</w:t>
      </w:r>
      <w:r>
        <w:rPr>
          <w:rFonts w:hint="default" w:ascii="Times New Roman" w:hAnsi="Times New Roman" w:eastAsia="方正仿宋_GBK" w:cs="Times New Roman"/>
          <w:snapToGrid/>
          <w:kern w:val="0"/>
          <w:sz w:val="32"/>
          <w:szCs w:val="32"/>
          <w:lang w:eastAsia="zh-CN"/>
        </w:rPr>
        <w:t xml:space="preserve">  残疾考生对《告知书》内容有异议，可按《告知书》规定的受理时限，向自治区教育厅提出书面复核申请。自治区教育厅的复核意见按相关程序及时送达残疾考生。</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第九条</w:t>
      </w:r>
      <w:r>
        <w:rPr>
          <w:rFonts w:hint="default" w:ascii="Times New Roman" w:hAnsi="Times New Roman" w:eastAsia="方正仿宋_GBK" w:cs="Times New Roman"/>
          <w:snapToGrid/>
          <w:kern w:val="0"/>
          <w:sz w:val="32"/>
          <w:szCs w:val="32"/>
          <w:lang w:eastAsia="zh-CN"/>
        </w:rPr>
        <w:t xml:space="preserve">  经申请批准后免除外语听力考试残疾考生的外语科成绩，按</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笔试成绩×</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外语</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科总分值/笔试部分总分值</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计算。</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外语听力免考的残疾考生，听力考试部分作答无效。其他考生进行外语听力考试期间，外语听力免考的残疾考生不得翻看试卷和作答。听力考试结束后，方可答题。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第十条</w:t>
      </w:r>
      <w:r>
        <w:rPr>
          <w:rFonts w:hint="default" w:ascii="Times New Roman" w:hAnsi="Times New Roman" w:eastAsia="方正仿宋_GBK" w:cs="Times New Roman"/>
          <w:snapToGrid/>
          <w:kern w:val="0"/>
          <w:sz w:val="32"/>
          <w:szCs w:val="32"/>
          <w:lang w:eastAsia="zh-CN"/>
        </w:rPr>
        <w:t xml:space="preserve">  涉及制作大字号试卷等特殊制卷的，由自治区教育厅联合自治区残联、兵团残联，提前协调特殊教育学校</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院</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等机构，选聘遵纪守法，熟悉业务，工作认真负责，身体健康，且无直系亲属或利害关系人参加当年</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的专业技术人员参加入闱制卷工作。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自治区选聘专职的专业技术人员分别负责试卷的校对和制卷工作。试卷制作过程应始终实行双岗或多岗监督。</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大字号试卷的包装应有明显区别于其他试卷的标识。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第十一条</w:t>
      </w:r>
      <w:r>
        <w:rPr>
          <w:rFonts w:hint="default" w:ascii="Times New Roman" w:hAnsi="Times New Roman" w:eastAsia="方正仿宋_GBK" w:cs="Times New Roman"/>
          <w:snapToGrid/>
          <w:kern w:val="0"/>
          <w:sz w:val="32"/>
          <w:szCs w:val="32"/>
          <w:lang w:eastAsia="zh-CN"/>
        </w:rPr>
        <w:t xml:space="preserve">  自治区教育考试院将已确定为其提供合理便利的残疾考生情况通知其所在地教育</w:t>
      </w:r>
      <w:r>
        <w:rPr>
          <w:rFonts w:hint="eastAsia" w:ascii="Times New Roman" w:hAnsi="Times New Roman" w:eastAsia="方正仿宋_GBK" w:cs="Times New Roman"/>
          <w:snapToGrid/>
          <w:kern w:val="0"/>
          <w:sz w:val="32"/>
          <w:szCs w:val="32"/>
          <w:lang w:eastAsia="zh-CN"/>
        </w:rPr>
        <w:t>招生</w:t>
      </w:r>
      <w:r>
        <w:rPr>
          <w:rFonts w:hint="default" w:ascii="Times New Roman" w:hAnsi="Times New Roman" w:eastAsia="方正仿宋_GBK" w:cs="Times New Roman"/>
          <w:snapToGrid/>
          <w:kern w:val="0"/>
          <w:sz w:val="32"/>
          <w:szCs w:val="32"/>
          <w:lang w:eastAsia="zh-CN"/>
        </w:rPr>
        <w:t>考试机构后，当地教育</w:t>
      </w:r>
      <w:r>
        <w:rPr>
          <w:rFonts w:hint="eastAsia" w:ascii="Times New Roman" w:hAnsi="Times New Roman" w:eastAsia="方正仿宋_GBK" w:cs="Times New Roman"/>
          <w:snapToGrid/>
          <w:kern w:val="0"/>
          <w:sz w:val="32"/>
          <w:szCs w:val="32"/>
          <w:lang w:eastAsia="zh-CN"/>
        </w:rPr>
        <w:t>招生</w:t>
      </w:r>
      <w:r>
        <w:rPr>
          <w:rFonts w:hint="default" w:ascii="Times New Roman" w:hAnsi="Times New Roman" w:eastAsia="方正仿宋_GBK" w:cs="Times New Roman"/>
          <w:snapToGrid/>
          <w:kern w:val="0"/>
          <w:sz w:val="32"/>
          <w:szCs w:val="32"/>
          <w:lang w:eastAsia="zh-CN"/>
        </w:rPr>
        <w:t>考试机构及考点应提前做好相应的准备和专项技能培训工作，并按照自治区教育考试院确定的合理便利做好残疾考生的服务、检查、施考工作。考试过程应全程录音、录像并建档备查。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第十二条</w:t>
      </w:r>
      <w:r>
        <w:rPr>
          <w:rFonts w:hint="default" w:ascii="Times New Roman" w:hAnsi="Times New Roman" w:eastAsia="方正仿宋_GBK" w:cs="Times New Roman"/>
          <w:snapToGrid/>
          <w:kern w:val="0"/>
          <w:sz w:val="32"/>
          <w:szCs w:val="32"/>
          <w:lang w:eastAsia="zh-CN"/>
        </w:rPr>
        <w:t xml:space="preserve">  所有获得合理便利服务的残疾考生，每科目考试开始时间与最早交卷离场时间按规定执行。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第十三条</w:t>
      </w:r>
      <w:r>
        <w:rPr>
          <w:rFonts w:hint="default" w:ascii="Times New Roman" w:hAnsi="Times New Roman" w:eastAsia="方正仿宋_GBK" w:cs="Times New Roman"/>
          <w:snapToGrid/>
          <w:kern w:val="0"/>
          <w:sz w:val="32"/>
          <w:szCs w:val="32"/>
          <w:lang w:eastAsia="zh-CN"/>
        </w:rPr>
        <w:t xml:space="preserve">  </w:t>
      </w:r>
      <w:r>
        <w:rPr>
          <w:rFonts w:hint="eastAsia" w:ascii="Times New Roman" w:hAnsi="Times New Roman" w:eastAsia="方正仿宋_GBK" w:cs="Times New Roman"/>
          <w:snapToGrid/>
          <w:kern w:val="0"/>
          <w:sz w:val="32"/>
          <w:szCs w:val="32"/>
          <w:lang w:eastAsia="zh-CN"/>
        </w:rPr>
        <w:t>各级</w:t>
      </w:r>
      <w:r>
        <w:rPr>
          <w:rFonts w:hint="default" w:ascii="Times New Roman" w:hAnsi="Times New Roman" w:eastAsia="方正仿宋_GBK" w:cs="Times New Roman"/>
          <w:snapToGrid/>
          <w:kern w:val="0"/>
          <w:sz w:val="32"/>
          <w:szCs w:val="32"/>
          <w:lang w:eastAsia="zh-CN"/>
        </w:rPr>
        <w:t>教育</w:t>
      </w:r>
      <w:r>
        <w:rPr>
          <w:rFonts w:hint="eastAsia" w:ascii="Times New Roman" w:hAnsi="Times New Roman" w:eastAsia="方正仿宋_GBK" w:cs="Times New Roman"/>
          <w:snapToGrid/>
          <w:kern w:val="0"/>
          <w:sz w:val="32"/>
          <w:szCs w:val="32"/>
          <w:lang w:eastAsia="zh-CN"/>
        </w:rPr>
        <w:t>招生</w:t>
      </w:r>
      <w:r>
        <w:rPr>
          <w:rFonts w:hint="default" w:ascii="Times New Roman" w:hAnsi="Times New Roman" w:eastAsia="方正仿宋_GBK" w:cs="Times New Roman"/>
          <w:snapToGrid/>
          <w:kern w:val="0"/>
          <w:sz w:val="32"/>
          <w:szCs w:val="32"/>
          <w:lang w:eastAsia="zh-CN"/>
        </w:rPr>
        <w:t>考试</w:t>
      </w:r>
      <w:r>
        <w:rPr>
          <w:rFonts w:hint="eastAsia" w:ascii="Times New Roman" w:hAnsi="Times New Roman" w:eastAsia="方正仿宋_GBK" w:cs="Times New Roman"/>
          <w:snapToGrid/>
          <w:kern w:val="0"/>
          <w:sz w:val="32"/>
          <w:szCs w:val="32"/>
          <w:lang w:eastAsia="zh-CN"/>
        </w:rPr>
        <w:t>机构应</w:t>
      </w:r>
      <w:r>
        <w:rPr>
          <w:rFonts w:hint="default" w:ascii="Times New Roman" w:hAnsi="Times New Roman" w:eastAsia="方正仿宋_GBK" w:cs="Times New Roman"/>
          <w:snapToGrid/>
          <w:kern w:val="0"/>
          <w:sz w:val="32"/>
          <w:szCs w:val="32"/>
          <w:lang w:eastAsia="zh-CN"/>
        </w:rPr>
        <w:t>组织专门的学科评卷小组，对无法扫描成电子格式实施网上评卷的残疾考生答卷进行单独评阅，评卷工作严格按照教育</w:t>
      </w:r>
      <w:r>
        <w:rPr>
          <w:rFonts w:hint="eastAsia" w:ascii="Times New Roman" w:hAnsi="Times New Roman" w:eastAsia="方正仿宋_GBK" w:cs="Times New Roman"/>
          <w:snapToGrid/>
          <w:kern w:val="0"/>
          <w:sz w:val="32"/>
          <w:szCs w:val="32"/>
          <w:lang w:eastAsia="zh-CN"/>
        </w:rPr>
        <w:t>厅</w:t>
      </w:r>
      <w:r>
        <w:rPr>
          <w:rFonts w:hint="default" w:ascii="Times New Roman" w:hAnsi="Times New Roman" w:eastAsia="方正仿宋_GBK" w:cs="Times New Roman"/>
          <w:snapToGrid/>
          <w:kern w:val="0"/>
          <w:sz w:val="32"/>
          <w:szCs w:val="32"/>
          <w:lang w:eastAsia="zh-CN"/>
        </w:rPr>
        <w:t>发布的</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评卷工作有关规定执行。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第十四条</w:t>
      </w:r>
      <w:r>
        <w:rPr>
          <w:rFonts w:hint="default" w:ascii="Times New Roman" w:hAnsi="Times New Roman" w:eastAsia="方正仿宋_GBK" w:cs="Times New Roman"/>
          <w:snapToGrid/>
          <w:kern w:val="0"/>
          <w:sz w:val="32"/>
          <w:szCs w:val="32"/>
          <w:lang w:eastAsia="zh-CN"/>
        </w:rPr>
        <w:t xml:space="preserve">  各级教育</w:t>
      </w:r>
      <w:r>
        <w:rPr>
          <w:rFonts w:hint="eastAsia" w:ascii="Times New Roman" w:hAnsi="Times New Roman" w:eastAsia="方正仿宋_GBK" w:cs="Times New Roman"/>
          <w:snapToGrid/>
          <w:kern w:val="0"/>
          <w:sz w:val="32"/>
          <w:szCs w:val="32"/>
          <w:lang w:eastAsia="zh-CN"/>
        </w:rPr>
        <w:t>招生</w:t>
      </w:r>
      <w:r>
        <w:rPr>
          <w:rFonts w:hint="default" w:ascii="Times New Roman" w:hAnsi="Times New Roman" w:eastAsia="方正仿宋_GBK" w:cs="Times New Roman"/>
          <w:snapToGrid/>
          <w:kern w:val="0"/>
          <w:sz w:val="32"/>
          <w:szCs w:val="32"/>
          <w:lang w:eastAsia="zh-CN"/>
        </w:rPr>
        <w:t>考试机构应在已有的突发事件应急预案基础上，制定具有适用于残疾考生特点的专项预案，并对相关考务工作人员进行必要的培训和演练。</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第十五条</w:t>
      </w:r>
      <w:r>
        <w:rPr>
          <w:rFonts w:hint="default" w:ascii="Times New Roman" w:hAnsi="Times New Roman" w:eastAsia="方正仿宋_GBK" w:cs="Times New Roman"/>
          <w:snapToGrid/>
          <w:kern w:val="0"/>
          <w:sz w:val="32"/>
          <w:szCs w:val="32"/>
          <w:lang w:eastAsia="zh-CN"/>
        </w:rPr>
        <w:t xml:space="preserve">  在组织残疾人参加考试过程中违规行为的认定与处理，按照《自治区教育考试招生违规行为处理流程（试行）》</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新教考〔</w:t>
      </w:r>
      <w:r>
        <w:rPr>
          <w:rFonts w:hint="default" w:ascii="Times New Roman" w:hAnsi="Times New Roman" w:eastAsia="方正仿宋_GBK" w:cs="Times New Roman"/>
          <w:snapToGrid/>
          <w:spacing w:val="0"/>
          <w:sz w:val="32"/>
          <w:szCs w:val="32"/>
          <w:lang w:val="en-US" w:eastAsia="zh-CN"/>
        </w:rPr>
        <w:t>2021</w:t>
      </w:r>
      <w:r>
        <w:rPr>
          <w:rFonts w:hint="default" w:ascii="Times New Roman" w:hAnsi="Times New Roman" w:eastAsia="方正仿宋_GBK" w:cs="Times New Roman"/>
          <w:snapToGrid/>
          <w:kern w:val="0"/>
          <w:sz w:val="32"/>
          <w:szCs w:val="32"/>
          <w:lang w:eastAsia="zh-CN"/>
        </w:rPr>
        <w:t>〕46号</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相关</w:t>
      </w:r>
      <w:r>
        <w:rPr>
          <w:rFonts w:hint="eastAsia" w:ascii="Times New Roman" w:hAnsi="Times New Roman" w:eastAsia="方正仿宋_GBK" w:cs="Times New Roman"/>
          <w:snapToGrid/>
          <w:kern w:val="0"/>
          <w:sz w:val="32"/>
          <w:szCs w:val="32"/>
          <w:lang w:eastAsia="zh-CN"/>
        </w:rPr>
        <w:t>规定</w:t>
      </w:r>
      <w:r>
        <w:rPr>
          <w:rFonts w:hint="default" w:ascii="Times New Roman" w:hAnsi="Times New Roman" w:eastAsia="方正仿宋_GBK" w:cs="Times New Roman"/>
          <w:snapToGrid/>
          <w:kern w:val="0"/>
          <w:sz w:val="32"/>
          <w:szCs w:val="32"/>
          <w:lang w:eastAsia="zh-CN"/>
        </w:rPr>
        <w:t>执行。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第十六条</w:t>
      </w:r>
      <w:r>
        <w:rPr>
          <w:rFonts w:hint="default" w:ascii="Times New Roman" w:hAnsi="Times New Roman" w:eastAsia="方正仿宋_GBK" w:cs="Times New Roman"/>
          <w:snapToGrid/>
          <w:kern w:val="0"/>
          <w:sz w:val="32"/>
          <w:szCs w:val="32"/>
          <w:lang w:eastAsia="zh-CN"/>
        </w:rPr>
        <w:t xml:space="preserve"> 各地</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州、市</w:t>
      </w:r>
      <w:r>
        <w:rPr>
          <w:rFonts w:hint="eastAsia" w:ascii="Times New Roman" w:hAnsi="Times New Roman" w:eastAsia="方正仿宋_GBK" w:cs="Times New Roman"/>
          <w:snapToGrid/>
          <w:kern w:val="0"/>
          <w:sz w:val="32"/>
          <w:szCs w:val="32"/>
          <w:lang w:eastAsia="zh-CN"/>
        </w:rPr>
        <w:t>）、兵团师市</w:t>
      </w:r>
      <w:r>
        <w:rPr>
          <w:rFonts w:hint="default" w:ascii="Times New Roman" w:hAnsi="Times New Roman" w:eastAsia="方正仿宋_GBK" w:cs="Times New Roman"/>
          <w:snapToGrid/>
          <w:kern w:val="0"/>
          <w:sz w:val="32"/>
          <w:szCs w:val="32"/>
          <w:lang w:eastAsia="zh-CN"/>
        </w:rPr>
        <w:t>教育</w:t>
      </w:r>
      <w:r>
        <w:rPr>
          <w:rFonts w:hint="eastAsia" w:ascii="Times New Roman" w:hAnsi="Times New Roman" w:eastAsia="方正仿宋_GBK" w:cs="Times New Roman"/>
          <w:snapToGrid/>
          <w:kern w:val="0"/>
          <w:sz w:val="32"/>
          <w:szCs w:val="32"/>
          <w:lang w:eastAsia="zh-CN"/>
        </w:rPr>
        <w:t>招生</w:t>
      </w:r>
      <w:r>
        <w:rPr>
          <w:rFonts w:hint="default" w:ascii="Times New Roman" w:hAnsi="Times New Roman" w:eastAsia="方正仿宋_GBK" w:cs="Times New Roman"/>
          <w:snapToGrid/>
          <w:kern w:val="0"/>
          <w:sz w:val="32"/>
          <w:szCs w:val="32"/>
          <w:lang w:eastAsia="zh-CN"/>
        </w:rPr>
        <w:t>考试机构可依据本细则，结合当地实际制订工作实施细则。</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b/>
          <w:bCs/>
          <w:snapToGrid/>
          <w:kern w:val="0"/>
          <w:sz w:val="32"/>
          <w:szCs w:val="32"/>
          <w:lang w:eastAsia="zh-CN"/>
        </w:rPr>
        <w:t>第十七条</w:t>
      </w:r>
      <w:r>
        <w:rPr>
          <w:rFonts w:hint="default" w:ascii="Times New Roman" w:hAnsi="Times New Roman" w:eastAsia="方正仿宋_GBK" w:cs="Times New Roman"/>
          <w:snapToGrid/>
          <w:kern w:val="0"/>
          <w:sz w:val="32"/>
          <w:szCs w:val="32"/>
          <w:lang w:eastAsia="zh-CN"/>
        </w:rPr>
        <w:t xml:space="preserve">  本细则由自治区教育厅负责解释，并自</w:t>
      </w:r>
      <w:r>
        <w:rPr>
          <w:rFonts w:hint="eastAsia" w:eastAsia="方正仿宋_GBK" w:cs="Times New Roman"/>
          <w:snapToGrid/>
          <w:kern w:val="0"/>
          <w:sz w:val="32"/>
          <w:szCs w:val="32"/>
          <w:lang w:eastAsia="zh-CN"/>
        </w:rPr>
        <w:t>印发后</w:t>
      </w:r>
      <w:r>
        <w:rPr>
          <w:rFonts w:hint="eastAsia" w:eastAsia="方正仿宋_GBK" w:cs="Times New Roman"/>
          <w:snapToGrid/>
          <w:kern w:val="0"/>
          <w:sz w:val="32"/>
          <w:szCs w:val="32"/>
          <w:lang w:val="en-US" w:eastAsia="zh-CN"/>
        </w:rPr>
        <w:t>2024年X月X日</w:t>
      </w:r>
      <w:r>
        <w:rPr>
          <w:rFonts w:hint="default" w:ascii="Times New Roman" w:hAnsi="Times New Roman" w:eastAsia="方正仿宋_GBK" w:cs="Times New Roman"/>
          <w:snapToGrid/>
          <w:kern w:val="0"/>
          <w:sz w:val="32"/>
          <w:szCs w:val="32"/>
          <w:lang w:eastAsia="zh-CN"/>
        </w:rPr>
        <w:t>起施行</w:t>
      </w:r>
      <w:r>
        <w:rPr>
          <w:rFonts w:hint="eastAsia" w:eastAsia="方正仿宋_GBK" w:cs="Times New Roman"/>
          <w:snapToGrid/>
          <w:kern w:val="0"/>
          <w:sz w:val="32"/>
          <w:szCs w:val="32"/>
          <w:lang w:eastAsia="zh-CN"/>
        </w:rPr>
        <w:t>。有效期</w:t>
      </w:r>
      <w:r>
        <w:rPr>
          <w:rFonts w:hint="eastAsia" w:eastAsia="方正仿宋_GBK" w:cs="Times New Roman"/>
          <w:snapToGrid/>
          <w:kern w:val="0"/>
          <w:sz w:val="32"/>
          <w:szCs w:val="32"/>
          <w:lang w:val="en-US" w:eastAsia="zh-CN"/>
        </w:rPr>
        <w:t>5年</w:t>
      </w:r>
      <w:r>
        <w:rPr>
          <w:rFonts w:hint="default" w:ascii="Times New Roman" w:hAnsi="Times New Roman" w:eastAsia="方正仿宋_GBK" w:cs="Times New Roman"/>
          <w:snapToGrid/>
          <w:kern w:val="0"/>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附件：1.残疾人参加</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考务操作要点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600" w:firstLineChars="500"/>
        <w:jc w:val="both"/>
        <w:textAlignment w:val="auto"/>
        <w:rPr>
          <w:rFonts w:hint="eastAsia"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2.XXXX年残疾人报考</w:t>
      </w:r>
      <w:r>
        <w:rPr>
          <w:rFonts w:hint="eastAsia" w:ascii="Times New Roman" w:hAnsi="Times New Roman" w:eastAsia="方正仿宋_GBK" w:cs="Times New Roman"/>
          <w:snapToGrid/>
          <w:kern w:val="0"/>
          <w:sz w:val="32"/>
          <w:szCs w:val="32"/>
          <w:lang w:eastAsia="zh-CN"/>
        </w:rPr>
        <w:t>自治区初中学业水平考试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760" w:firstLineChars="55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合理便利申请表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600" w:firstLineChars="500"/>
        <w:jc w:val="both"/>
        <w:textAlignment w:val="auto"/>
        <w:rPr>
          <w:rFonts w:hint="eastAsia" w:ascii="Times New Roman" w:hAnsi="Times New Roman" w:eastAsia="方正仿宋_GBK" w:cs="Times New Roman"/>
          <w:snapToGrid/>
          <w:kern w:val="0"/>
          <w:sz w:val="32"/>
          <w:szCs w:val="32"/>
          <w:lang w:val="en-US" w:eastAsia="zh-CN"/>
        </w:rPr>
      </w:pPr>
      <w:r>
        <w:rPr>
          <w:rFonts w:hint="eastAsia" w:ascii="Times New Roman" w:hAnsi="Times New Roman" w:eastAsia="方正仿宋_GBK" w:cs="Times New Roman"/>
          <w:snapToGrid/>
          <w:kern w:val="0"/>
          <w:sz w:val="32"/>
          <w:szCs w:val="32"/>
          <w:lang w:val="en-US" w:eastAsia="zh-CN"/>
        </w:rPr>
        <w:t>3.</w:t>
      </w:r>
      <w:r>
        <w:rPr>
          <w:rFonts w:hint="default" w:ascii="Times New Roman" w:hAnsi="Times New Roman" w:eastAsia="方正仿宋_GBK" w:cs="Times New Roman"/>
          <w:snapToGrid/>
          <w:kern w:val="0"/>
          <w:sz w:val="32"/>
          <w:szCs w:val="32"/>
          <w:lang w:eastAsia="zh-CN"/>
        </w:rPr>
        <w:t>XXXX</w:t>
      </w:r>
      <w:r>
        <w:rPr>
          <w:rFonts w:hint="default" w:ascii="Times New Roman" w:hAnsi="Times New Roman" w:eastAsia="方正仿宋_GBK" w:cs="Times New Roman"/>
          <w:snapToGrid/>
          <w:kern w:val="0"/>
          <w:sz w:val="32"/>
          <w:szCs w:val="32"/>
          <w:lang w:val="en-US" w:eastAsia="zh-CN"/>
        </w:rPr>
        <w:t>年</w:t>
      </w:r>
      <w:r>
        <w:rPr>
          <w:rFonts w:hint="default" w:ascii="Times New Roman" w:hAnsi="Times New Roman" w:eastAsia="方正仿宋_GBK" w:cs="Times New Roman"/>
          <w:snapToGrid/>
          <w:kern w:val="0"/>
          <w:sz w:val="32"/>
          <w:szCs w:val="32"/>
          <w:lang w:eastAsia="zh-CN"/>
        </w:rPr>
        <w:t>残疾人参加</w:t>
      </w:r>
      <w:r>
        <w:rPr>
          <w:rFonts w:hint="eastAsia" w:ascii="Times New Roman" w:hAnsi="Times New Roman" w:eastAsia="方正仿宋_GBK" w:cs="Times New Roman"/>
          <w:snapToGrid/>
          <w:kern w:val="0"/>
          <w:sz w:val="32"/>
          <w:szCs w:val="32"/>
          <w:lang w:val="en-US" w:eastAsia="zh-CN"/>
        </w:rPr>
        <w:t>自治区初中学业水平考试</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760" w:firstLineChars="550"/>
        <w:jc w:val="both"/>
        <w:textAlignment w:val="auto"/>
        <w:rPr>
          <w:rFonts w:hint="default" w:ascii="Times New Roman" w:hAnsi="Times New Roman" w:eastAsia="方正仿宋_GBK" w:cs="Times New Roman"/>
          <w:snapToGrid/>
          <w:kern w:val="0"/>
          <w:sz w:val="32"/>
          <w:szCs w:val="32"/>
          <w:lang w:val="en-US" w:eastAsia="zh-CN"/>
        </w:rPr>
      </w:pPr>
      <w:r>
        <w:rPr>
          <w:rFonts w:hint="default" w:ascii="Times New Roman" w:hAnsi="Times New Roman" w:eastAsia="方正仿宋_GBK" w:cs="Times New Roman"/>
          <w:snapToGrid/>
          <w:kern w:val="0"/>
          <w:sz w:val="32"/>
          <w:szCs w:val="32"/>
          <w:lang w:eastAsia="zh-CN"/>
        </w:rPr>
        <w:t>申请合理便利评估报告</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600" w:firstLineChars="5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val="en-US" w:eastAsia="zh-CN"/>
        </w:rPr>
        <w:t>4</w:t>
      </w:r>
      <w:r>
        <w:rPr>
          <w:rFonts w:hint="default" w:ascii="Times New Roman" w:hAnsi="Times New Roman" w:eastAsia="方正仿宋_GBK" w:cs="Times New Roman"/>
          <w:snapToGrid/>
          <w:kern w:val="0"/>
          <w:sz w:val="32"/>
          <w:szCs w:val="32"/>
          <w:lang w:eastAsia="zh-CN"/>
        </w:rPr>
        <w:t>.XXXX年自治区</w:t>
      </w:r>
      <w:r>
        <w:rPr>
          <w:rFonts w:hint="eastAsia" w:ascii="Times New Roman" w:hAnsi="Times New Roman" w:eastAsia="方正仿宋_GBK" w:cs="Times New Roman"/>
          <w:snapToGrid/>
          <w:kern w:val="0"/>
          <w:sz w:val="32"/>
          <w:szCs w:val="32"/>
          <w:lang w:eastAsia="zh-CN"/>
        </w:rPr>
        <w:t>初中学业水平考试</w:t>
      </w:r>
      <w:r>
        <w:rPr>
          <w:rFonts w:hint="default" w:ascii="Times New Roman" w:hAnsi="Times New Roman" w:eastAsia="方正仿宋_GBK" w:cs="Times New Roman"/>
          <w:snapToGrid/>
          <w:kern w:val="0"/>
          <w:sz w:val="32"/>
          <w:szCs w:val="32"/>
          <w:lang w:eastAsia="zh-CN"/>
        </w:rPr>
        <w:t>残疾考生申请</w:t>
      </w:r>
    </w:p>
    <w:p>
      <w:pPr>
        <w:keepNext w:val="0"/>
        <w:keepLines w:val="0"/>
        <w:pageBreakBefore w:val="0"/>
        <w:widowControl w:val="0"/>
        <w:kinsoku/>
        <w:wordWrap/>
        <w:overflowPunct w:val="0"/>
        <w:topLinePunct w:val="0"/>
        <w:autoSpaceDE/>
        <w:autoSpaceDN/>
        <w:bidi w:val="0"/>
        <w:adjustRightInd w:val="0"/>
        <w:snapToGrid w:val="0"/>
        <w:spacing w:line="560" w:lineRule="exact"/>
        <w:ind w:firstLine="1760" w:firstLineChars="55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合理便利结果告知书</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rPr>
          <w:rFonts w:hint="default"/>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0" w:firstLineChars="0"/>
        <w:jc w:val="both"/>
        <w:textAlignment w:val="auto"/>
        <w:rPr>
          <w:rFonts w:hint="default" w:ascii="Times New Roman" w:hAnsi="Times New Roman" w:eastAsia="方正仿宋_GBK" w:cs="Times New Roman"/>
          <w:snapToGrid/>
          <w:kern w:val="0"/>
          <w:sz w:val="32"/>
          <w:szCs w:val="32"/>
          <w:lang w:eastAsia="zh-CN"/>
        </w:rPr>
      </w:pPr>
      <w:r>
        <w:rPr>
          <w:rFonts w:hint="eastAsia" w:ascii="黑体" w:hAnsi="黑体" w:eastAsia="黑体" w:cs="黑体"/>
          <w:snapToGrid/>
          <w:kern w:val="0"/>
          <w:sz w:val="32"/>
          <w:szCs w:val="32"/>
          <w:lang w:eastAsia="zh-CN"/>
        </w:rPr>
        <w:t>附件</w:t>
      </w:r>
      <w:r>
        <w:rPr>
          <w:rFonts w:hint="default" w:ascii="Times New Roman" w:hAnsi="Times New Roman" w:eastAsia="方正仿宋_GBK" w:cs="Times New Roman"/>
          <w:snapToGrid/>
          <w:kern w:val="0"/>
          <w:sz w:val="32"/>
          <w:szCs w:val="32"/>
          <w:lang w:eastAsia="zh-CN"/>
        </w:rPr>
        <w:t>1</w:t>
      </w: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方正小标宋_GBK" w:hAnsi="方正小标宋_GBK" w:eastAsia="方正小标宋_GBK" w:cs="方正小标宋_GBK"/>
          <w:snapToGrid/>
          <w:kern w:val="0"/>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600" w:lineRule="exact"/>
        <w:jc w:val="center"/>
        <w:textAlignment w:val="auto"/>
        <w:rPr>
          <w:rFonts w:hint="default" w:ascii="方正小标宋_GBK" w:hAnsi="方正小标宋_GBK" w:eastAsia="方正小标宋_GBK" w:cs="方正小标宋_GBK"/>
          <w:snapToGrid/>
          <w:kern w:val="0"/>
          <w:sz w:val="44"/>
          <w:szCs w:val="44"/>
          <w:lang w:eastAsia="zh-CN"/>
        </w:rPr>
      </w:pPr>
      <w:r>
        <w:rPr>
          <w:rFonts w:hint="default" w:ascii="方正小标宋_GBK" w:hAnsi="方正小标宋_GBK" w:eastAsia="方正小标宋_GBK" w:cs="方正小标宋_GBK"/>
          <w:snapToGrid/>
          <w:kern w:val="0"/>
          <w:sz w:val="44"/>
          <w:szCs w:val="44"/>
          <w:lang w:eastAsia="zh-CN"/>
        </w:rPr>
        <w:t>残疾人参加</w:t>
      </w:r>
      <w:r>
        <w:rPr>
          <w:rFonts w:hint="eastAsia" w:ascii="方正小标宋_GBK" w:hAnsi="方正小标宋_GBK" w:eastAsia="方正小标宋_GBK" w:cs="方正小标宋_GBK"/>
          <w:snapToGrid/>
          <w:kern w:val="0"/>
          <w:sz w:val="44"/>
          <w:szCs w:val="44"/>
          <w:lang w:eastAsia="zh-CN"/>
        </w:rPr>
        <w:t>初中学业水平考试</w:t>
      </w:r>
      <w:r>
        <w:rPr>
          <w:rFonts w:hint="default" w:ascii="方正小标宋_GBK" w:hAnsi="方正小标宋_GBK" w:eastAsia="方正小标宋_GBK" w:cs="方正小标宋_GBK"/>
          <w:snapToGrid/>
          <w:kern w:val="0"/>
          <w:sz w:val="44"/>
          <w:szCs w:val="44"/>
          <w:lang w:eastAsia="zh-CN"/>
        </w:rPr>
        <w:t>考务操作要点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一、对确定提供合理便利的残疾考生，当地教育</w:t>
      </w:r>
      <w:r>
        <w:rPr>
          <w:rFonts w:hint="eastAsia" w:ascii="Times New Roman" w:hAnsi="Times New Roman" w:eastAsia="方正仿宋_GBK" w:cs="Times New Roman"/>
          <w:snapToGrid/>
          <w:kern w:val="0"/>
          <w:sz w:val="32"/>
          <w:szCs w:val="32"/>
          <w:lang w:eastAsia="zh-CN"/>
        </w:rPr>
        <w:t>招生</w:t>
      </w:r>
      <w:r>
        <w:rPr>
          <w:rFonts w:hint="default" w:ascii="Times New Roman" w:hAnsi="Times New Roman" w:eastAsia="方正仿宋_GBK" w:cs="Times New Roman"/>
          <w:snapToGrid/>
          <w:kern w:val="0"/>
          <w:sz w:val="32"/>
          <w:szCs w:val="32"/>
          <w:lang w:eastAsia="zh-CN"/>
        </w:rPr>
        <w:t>考试机构应提前告知能够提供的合理便利措施、有关考务规定、考试规则，可以携带的辅助文具、设备等。</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二、行动不便的残疾考生可以优先进出考点、考场。考点应按1人/生的标准配备引导辅助人员，负责将有需要的残疾考生从考点警戒线引导至考场门口，协助其接受考场监考人员的证件检查和违禁物品检查。检查通过后，由考场监考人员引导残疾考生到相应的座位上准备考试。考试结束后，引导辅助人员负责将残疾考生从考场门口引导至考点警戒线并交给残疾考生监护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考试过程中，引导辅助人员可对行动不便残疾考生提出的合理行动要求进行必要的辅助。</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经自治区教育考试院同意，肢体残疾程度达到一级、二级的残疾考生可以乘车进入考点。送残疾考生的车辆，在残疾考生进入考场后，必须驶离考点；待考试结束后再进入考点接残疾考生。</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三、经自治区教育考试院同意，肢体残疾考生可自己携带符合其生理特点的特殊桌椅参加考试的，考点所在地的教育</w:t>
      </w:r>
      <w:r>
        <w:rPr>
          <w:rFonts w:hint="eastAsia" w:ascii="Times New Roman" w:hAnsi="Times New Roman" w:eastAsia="方正仿宋_GBK" w:cs="Times New Roman"/>
          <w:snapToGrid/>
          <w:kern w:val="0"/>
          <w:sz w:val="32"/>
          <w:szCs w:val="32"/>
          <w:lang w:eastAsia="zh-CN"/>
        </w:rPr>
        <w:t>招生</w:t>
      </w:r>
      <w:r>
        <w:rPr>
          <w:rFonts w:hint="default" w:ascii="Times New Roman" w:hAnsi="Times New Roman" w:eastAsia="方正仿宋_GBK" w:cs="Times New Roman"/>
          <w:snapToGrid/>
          <w:kern w:val="0"/>
          <w:sz w:val="32"/>
          <w:szCs w:val="32"/>
          <w:lang w:eastAsia="zh-CN"/>
        </w:rPr>
        <w:t>考试机构、考点，应按照与考生协商确定的时间进行布置，并对残疾考生所携带的特殊桌椅做必要的检查。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四、有使用大字号试卷或普通试卷的视力残疾考生的考场，应配备残疾考生所需照明台灯的电源接线板或插座等辅助设备。</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五</w:t>
      </w:r>
      <w:r>
        <w:rPr>
          <w:rFonts w:hint="default" w:ascii="Times New Roman" w:hAnsi="Times New Roman" w:eastAsia="方正仿宋_GBK" w:cs="Times New Roman"/>
          <w:snapToGrid/>
          <w:kern w:val="0"/>
          <w:sz w:val="32"/>
          <w:szCs w:val="32"/>
          <w:lang w:eastAsia="zh-CN"/>
        </w:rPr>
        <w:t>、有听力、言语残疾考生参加考试的，有条件的考点，应配备持有中级</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含</w:t>
      </w: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以上资格证书的手语翻译人员，负责协助残疾考生解决在违禁物品检查、入场、考试和交卷离场过程中可能和监考人员间的言语交流障碍问题。但手语翻译人员仅限于将监考员的指令情况告知残疾考生，对试题内容不能作任何解释，也不得帮助残疾考生进行作答。</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default" w:ascii="Times New Roman" w:hAnsi="Times New Roman" w:eastAsia="方正仿宋_GBK" w:cs="Times New Roman"/>
          <w:snapToGrid/>
          <w:kern w:val="0"/>
          <w:sz w:val="32"/>
          <w:szCs w:val="32"/>
          <w:lang w:eastAsia="zh-CN"/>
        </w:rPr>
        <w:t>不具配备手语翻译人员</w:t>
      </w:r>
      <w:r>
        <w:rPr>
          <w:rFonts w:hint="eastAsia" w:ascii="Times New Roman" w:hAnsi="Times New Roman" w:eastAsia="方正仿宋_GBK" w:cs="Times New Roman"/>
          <w:snapToGrid/>
          <w:kern w:val="0"/>
          <w:sz w:val="32"/>
          <w:szCs w:val="32"/>
          <w:lang w:eastAsia="zh-CN"/>
        </w:rPr>
        <w:t>条件</w:t>
      </w:r>
      <w:r>
        <w:rPr>
          <w:rFonts w:hint="default" w:ascii="Times New Roman" w:hAnsi="Times New Roman" w:eastAsia="方正仿宋_GBK" w:cs="Times New Roman"/>
          <w:snapToGrid/>
          <w:kern w:val="0"/>
          <w:sz w:val="32"/>
          <w:szCs w:val="32"/>
          <w:lang w:eastAsia="zh-CN"/>
        </w:rPr>
        <w:t>的考点和考场，应准备用于提醒残疾考生各项注意事项的文字指示标识，监考员按照组考程序工作要求，按时、准确向残疾考生进行提示。如确有必要，监考员可以通过交流板用笔谈的方式与残疾考生交流，笔谈文字记录待考试结束后随考场记录单一并上交。</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六</w:t>
      </w:r>
      <w:r>
        <w:rPr>
          <w:rFonts w:hint="default" w:ascii="Times New Roman" w:hAnsi="Times New Roman" w:eastAsia="方正仿宋_GBK" w:cs="Times New Roman"/>
          <w:snapToGrid/>
          <w:kern w:val="0"/>
          <w:sz w:val="32"/>
          <w:szCs w:val="32"/>
          <w:lang w:eastAsia="zh-CN"/>
        </w:rPr>
        <w:t>、经自治区教育考试院同意，体干及双侧上肢机能障碍的残疾考生可以根据自己的书写方式，用符合考试规定的笔答题。</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仿宋_GBK" w:cs="Times New Roman"/>
          <w:snapToGrid/>
          <w:kern w:val="0"/>
          <w:sz w:val="32"/>
          <w:szCs w:val="32"/>
          <w:lang w:eastAsia="zh-CN"/>
        </w:rPr>
      </w:pPr>
    </w:p>
    <w:p>
      <w:pPr>
        <w:widowControl/>
        <w:jc w:val="left"/>
        <w:rPr>
          <w:rFonts w:hint="default" w:ascii="Times New Roman" w:hAnsi="Times New Roman" w:eastAsia="黑体" w:cs="Times New Roman"/>
          <w:sz w:val="32"/>
          <w:szCs w:val="32"/>
          <w:u w:val="none"/>
        </w:rPr>
      </w:pPr>
    </w:p>
    <w:p>
      <w:pPr>
        <w:widowControl/>
        <w:jc w:val="left"/>
        <w:rPr>
          <w:rFonts w:hint="eastAsia"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rPr>
        <w:t>附件</w:t>
      </w:r>
      <w:r>
        <w:rPr>
          <w:rFonts w:hint="eastAsia" w:eastAsia="黑体" w:cs="Times New Roman"/>
          <w:sz w:val="32"/>
          <w:szCs w:val="32"/>
          <w:u w:val="none"/>
          <w:lang w:val="en-US" w:eastAsia="zh-CN"/>
        </w:rPr>
        <w:t>2</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u w:val="singl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105" w:leftChars="-50" w:right="-105" w:rightChars="-50"/>
        <w:jc w:val="center"/>
        <w:textAlignment w:val="auto"/>
        <w:rPr>
          <w:rFonts w:hint="eastAsia" w:ascii="Times New Roman" w:hAnsi="Times New Roman" w:eastAsia="方正小标宋_GBK" w:cs="Times New Roman"/>
          <w:bCs/>
          <w:spacing w:val="0"/>
          <w:sz w:val="44"/>
          <w:szCs w:val="44"/>
          <w:u w:val="none"/>
          <w:lang w:eastAsia="zh-CN"/>
        </w:rPr>
      </w:pPr>
      <w:r>
        <w:rPr>
          <w:rFonts w:hint="eastAsia" w:ascii="Times New Roman" w:hAnsi="Times New Roman" w:eastAsia="方正小标宋_GBK" w:cs="Times New Roman"/>
          <w:bCs/>
          <w:spacing w:val="0"/>
          <w:sz w:val="44"/>
          <w:szCs w:val="44"/>
          <w:u w:val="none"/>
          <w:lang w:val="en-US" w:eastAsia="zh-CN"/>
        </w:rPr>
        <w:t>XXXX</w:t>
      </w:r>
      <w:r>
        <w:rPr>
          <w:rFonts w:hint="default" w:ascii="Times New Roman" w:hAnsi="Times New Roman" w:eastAsia="方正小标宋_GBK" w:cs="Times New Roman"/>
          <w:bCs/>
          <w:spacing w:val="0"/>
          <w:sz w:val="44"/>
          <w:szCs w:val="44"/>
          <w:u w:val="none"/>
        </w:rPr>
        <w:t>年残疾人报考自治区</w:t>
      </w:r>
      <w:r>
        <w:rPr>
          <w:rFonts w:hint="eastAsia" w:ascii="Times New Roman" w:hAnsi="Times New Roman" w:eastAsia="方正小标宋_GBK" w:cs="Times New Roman"/>
          <w:bCs/>
          <w:spacing w:val="0"/>
          <w:sz w:val="44"/>
          <w:szCs w:val="44"/>
          <w:u w:val="none"/>
          <w:lang w:eastAsia="zh-CN"/>
        </w:rPr>
        <w:t>初中学业水平考试</w:t>
      </w:r>
    </w:p>
    <w:p>
      <w:pPr>
        <w:spacing w:line="500" w:lineRule="exact"/>
        <w:jc w:val="center"/>
        <w:rPr>
          <w:rFonts w:hint="default" w:ascii="Times New Roman" w:hAnsi="Times New Roman" w:eastAsia="方正小标宋_GBK" w:cs="Times New Roman"/>
          <w:bCs/>
          <w:spacing w:val="-8"/>
          <w:sz w:val="44"/>
          <w:szCs w:val="44"/>
          <w:u w:val="none"/>
        </w:rPr>
      </w:pPr>
      <w:r>
        <w:rPr>
          <w:rFonts w:hint="default" w:ascii="Times New Roman" w:hAnsi="Times New Roman" w:eastAsia="方正小标宋_GBK" w:cs="Times New Roman"/>
          <w:bCs/>
          <w:spacing w:val="0"/>
          <w:sz w:val="44"/>
          <w:szCs w:val="44"/>
          <w:u w:val="none"/>
        </w:rPr>
        <w:t>合理便利申请表</w:t>
      </w:r>
    </w:p>
    <w:p>
      <w:pPr>
        <w:adjustRightInd w:val="0"/>
        <w:snapToGrid w:val="0"/>
        <w:spacing w:line="0" w:lineRule="atLeast"/>
        <w:jc w:val="center"/>
        <w:rPr>
          <w:rFonts w:hint="default" w:ascii="Times New Roman" w:hAnsi="Times New Roman" w:cs="Times New Roman"/>
          <w:b/>
          <w:sz w:val="15"/>
          <w:szCs w:val="15"/>
        </w:rPr>
      </w:pPr>
    </w:p>
    <w:tbl>
      <w:tblPr>
        <w:tblStyle w:val="6"/>
        <w:tblW w:w="9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72"/>
        <w:gridCol w:w="2700"/>
        <w:gridCol w:w="1037"/>
        <w:gridCol w:w="133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465" w:type="dxa"/>
            <w:gridSpan w:val="2"/>
            <w:vAlign w:val="center"/>
          </w:tcPr>
          <w:p>
            <w:pPr>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申请人姓名</w:t>
            </w:r>
          </w:p>
        </w:tc>
        <w:tc>
          <w:tcPr>
            <w:tcW w:w="2700" w:type="dxa"/>
            <w:vAlign w:val="center"/>
          </w:tcPr>
          <w:p>
            <w:pPr>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准考证号</w:t>
            </w:r>
          </w:p>
        </w:tc>
        <w:tc>
          <w:tcPr>
            <w:tcW w:w="1037" w:type="dxa"/>
            <w:vAlign w:val="center"/>
          </w:tcPr>
          <w:p>
            <w:pPr>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性别</w:t>
            </w:r>
          </w:p>
        </w:tc>
        <w:tc>
          <w:tcPr>
            <w:tcW w:w="1335" w:type="dxa"/>
            <w:vAlign w:val="center"/>
          </w:tcPr>
          <w:p>
            <w:pPr>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残疾类别</w:t>
            </w:r>
          </w:p>
        </w:tc>
        <w:tc>
          <w:tcPr>
            <w:tcW w:w="1552" w:type="dxa"/>
            <w:vAlign w:val="center"/>
          </w:tcPr>
          <w:p>
            <w:pPr>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残疾等级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465" w:type="dxa"/>
            <w:gridSpan w:val="2"/>
            <w:vAlign w:val="center"/>
          </w:tcPr>
          <w:p>
            <w:pPr>
              <w:jc w:val="center"/>
              <w:rPr>
                <w:rFonts w:hint="default" w:ascii="Times New Roman" w:hAnsi="Times New Roman" w:eastAsia="方正仿宋_GBK" w:cs="Times New Roman"/>
                <w:b w:val="0"/>
                <w:bCs/>
                <w:sz w:val="24"/>
                <w:szCs w:val="24"/>
              </w:rPr>
            </w:pPr>
          </w:p>
        </w:tc>
        <w:tc>
          <w:tcPr>
            <w:tcW w:w="2700" w:type="dxa"/>
            <w:vAlign w:val="center"/>
          </w:tcPr>
          <w:p>
            <w:pPr>
              <w:jc w:val="center"/>
              <w:rPr>
                <w:rFonts w:hint="default" w:ascii="Times New Roman" w:hAnsi="Times New Roman" w:eastAsia="方正仿宋_GBK" w:cs="Times New Roman"/>
                <w:b w:val="0"/>
                <w:bCs/>
                <w:sz w:val="24"/>
                <w:szCs w:val="24"/>
              </w:rPr>
            </w:pPr>
          </w:p>
        </w:tc>
        <w:tc>
          <w:tcPr>
            <w:tcW w:w="1037" w:type="dxa"/>
            <w:vAlign w:val="center"/>
          </w:tcPr>
          <w:p>
            <w:pPr>
              <w:jc w:val="center"/>
              <w:rPr>
                <w:rFonts w:hint="default" w:ascii="Times New Roman" w:hAnsi="Times New Roman" w:eastAsia="方正仿宋_GBK" w:cs="Times New Roman"/>
                <w:b w:val="0"/>
                <w:bCs/>
                <w:sz w:val="24"/>
                <w:szCs w:val="24"/>
              </w:rPr>
            </w:pPr>
          </w:p>
        </w:tc>
        <w:tc>
          <w:tcPr>
            <w:tcW w:w="1335" w:type="dxa"/>
            <w:vAlign w:val="center"/>
          </w:tcPr>
          <w:p>
            <w:pPr>
              <w:jc w:val="center"/>
              <w:rPr>
                <w:rFonts w:hint="default" w:ascii="Times New Roman" w:hAnsi="Times New Roman" w:eastAsia="方正仿宋_GBK" w:cs="Times New Roman"/>
                <w:b w:val="0"/>
                <w:bCs/>
                <w:sz w:val="24"/>
                <w:szCs w:val="24"/>
              </w:rPr>
            </w:pPr>
          </w:p>
        </w:tc>
        <w:tc>
          <w:tcPr>
            <w:tcW w:w="1552" w:type="dxa"/>
            <w:vAlign w:val="center"/>
          </w:tcPr>
          <w:p>
            <w:pPr>
              <w:jc w:val="center"/>
              <w:rPr>
                <w:rFonts w:hint="default" w:ascii="Times New Roman" w:hAnsi="Times New Roman" w:eastAsia="方正仿宋_GBK"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165" w:type="dxa"/>
            <w:gridSpan w:val="3"/>
            <w:vAlign w:val="center"/>
          </w:tcPr>
          <w:p>
            <w:pPr>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身份证号</w:t>
            </w:r>
          </w:p>
        </w:tc>
        <w:tc>
          <w:tcPr>
            <w:tcW w:w="3924" w:type="dxa"/>
            <w:gridSpan w:val="3"/>
            <w:vAlign w:val="center"/>
          </w:tcPr>
          <w:p>
            <w:pPr>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残疾人证编号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165" w:type="dxa"/>
            <w:gridSpan w:val="3"/>
            <w:vAlign w:val="center"/>
          </w:tcPr>
          <w:p>
            <w:pPr>
              <w:jc w:val="center"/>
              <w:rPr>
                <w:rFonts w:hint="default" w:ascii="Times New Roman" w:hAnsi="Times New Roman" w:eastAsia="仿宋" w:cs="Times New Roman"/>
                <w:b w:val="0"/>
                <w:bCs/>
                <w:sz w:val="24"/>
                <w:szCs w:val="24"/>
              </w:rPr>
            </w:pPr>
          </w:p>
        </w:tc>
        <w:tc>
          <w:tcPr>
            <w:tcW w:w="3924" w:type="dxa"/>
            <w:gridSpan w:val="3"/>
            <w:vAlign w:val="center"/>
          </w:tcPr>
          <w:p>
            <w:pPr>
              <w:rPr>
                <w:rFonts w:hint="default" w:ascii="Times New Roman" w:hAnsi="Times New Roman" w:eastAsia="仿宋"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1" w:hRule="atLeast"/>
          <w:jc w:val="center"/>
        </w:trPr>
        <w:tc>
          <w:tcPr>
            <w:tcW w:w="993" w:type="dxa"/>
            <w:textDirection w:val="tbRlV"/>
            <w:vAlign w:val="center"/>
          </w:tcPr>
          <w:p>
            <w:pPr>
              <w:ind w:left="113" w:right="113"/>
              <w:jc w:val="center"/>
              <w:rPr>
                <w:rFonts w:hint="default" w:ascii="Times New Roman" w:hAnsi="Times New Roman" w:eastAsia="仿宋" w:cs="Times New Roman"/>
                <w:b w:val="0"/>
                <w:bCs/>
                <w:sz w:val="28"/>
                <w:szCs w:val="28"/>
              </w:rPr>
            </w:pPr>
            <w:r>
              <w:rPr>
                <w:rFonts w:hint="eastAsia" w:ascii="方正楷体_GBK" w:hAnsi="方正楷体_GBK" w:eastAsia="方正楷体_GBK" w:cs="方正楷体_GBK"/>
                <w:b w:val="0"/>
                <w:bCs/>
                <w:sz w:val="28"/>
                <w:szCs w:val="28"/>
              </w:rPr>
              <w:t>申请的合理便利</w:t>
            </w:r>
          </w:p>
        </w:tc>
        <w:tc>
          <w:tcPr>
            <w:tcW w:w="8096" w:type="dxa"/>
            <w:gridSpan w:val="5"/>
            <w:vAlign w:val="top"/>
          </w:tcPr>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请在对应的方框勾选（可多选）</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1.</w:t>
            </w:r>
            <w:r>
              <w:rPr>
                <w:rFonts w:hint="eastAsia"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rPr>
              <w:t xml:space="preserve"> 使用大字号试卷</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2.</w:t>
            </w:r>
            <w:r>
              <w:rPr>
                <w:rFonts w:hint="eastAsia"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rPr>
              <w:t xml:space="preserve"> 免除外语听力考试</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3.</w:t>
            </w:r>
            <w:r>
              <w:rPr>
                <w:rFonts w:hint="eastAsia"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rPr>
              <w:t xml:space="preserve"> 携带电子助视器 </w:t>
            </w:r>
            <w:r>
              <w:rPr>
                <w:rFonts w:hint="default"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rPr>
              <w:t>携带照明台灯</w:t>
            </w:r>
            <w:r>
              <w:rPr>
                <w:rFonts w:hint="eastAsia"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rPr>
              <w:t xml:space="preserve"> 携带光学放大镜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4.</w:t>
            </w:r>
            <w:r>
              <w:rPr>
                <w:rFonts w:hint="eastAsia"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rPr>
              <w:t xml:space="preserve"> 佩戴助听器    </w:t>
            </w:r>
            <w:r>
              <w:rPr>
                <w:rFonts w:hint="default"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rPr>
              <w:t xml:space="preserve"> 佩戴人工耳蜗</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5.</w:t>
            </w:r>
            <w:r>
              <w:rPr>
                <w:rFonts w:hint="eastAsia"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rPr>
              <w:t xml:space="preserve"> 使用轮椅    </w:t>
            </w:r>
            <w:r>
              <w:rPr>
                <w:rFonts w:hint="eastAsia" w:ascii="Times New Roman" w:hAnsi="Times New Roman" w:eastAsia="方正仿宋_GBK" w:cs="Times New Roman"/>
                <w:b w:val="0"/>
                <w:bCs/>
                <w:sz w:val="28"/>
                <w:szCs w:val="28"/>
                <w:lang w:val="en-US" w:eastAsia="zh-CN"/>
              </w:rPr>
              <w:t xml:space="preserve"> </w:t>
            </w:r>
            <w:r>
              <w:rPr>
                <w:rFonts w:hint="eastAsia"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rPr>
              <w:t xml:space="preserve"> </w:t>
            </w:r>
            <w:r>
              <w:rPr>
                <w:rFonts w:hint="default"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rPr>
              <w:t xml:space="preserve"> 携带拐杖 </w:t>
            </w:r>
            <w:r>
              <w:rPr>
                <w:rFonts w:hint="eastAsia"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28"/>
                <w:szCs w:val="28"/>
              </w:rPr>
              <w:t xml:space="preserve"> </w:t>
            </w:r>
            <w:r>
              <w:rPr>
                <w:rFonts w:hint="eastAsia"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rPr>
              <w:t xml:space="preserve"> 携带特殊桌椅</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6.</w:t>
            </w:r>
            <w:r>
              <w:rPr>
                <w:rFonts w:hint="eastAsia"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rPr>
              <w:t xml:space="preserve"> 延长考试时间</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eastAsia="方正仿宋_GBK" w:cs="Times New Roman"/>
                <w:b w:val="0"/>
                <w:bCs/>
                <w:sz w:val="28"/>
                <w:szCs w:val="28"/>
              </w:rPr>
            </w:pPr>
            <w:r>
              <w:rPr>
                <w:rFonts w:hint="default" w:ascii="Times New Roman" w:hAnsi="Times New Roman" w:eastAsia="方正仿宋_GBK" w:cs="Times New Roman"/>
                <w:b w:val="0"/>
                <w:bCs/>
                <w:sz w:val="28"/>
                <w:szCs w:val="28"/>
              </w:rPr>
              <w:t>7.</w:t>
            </w:r>
            <w:r>
              <w:rPr>
                <w:rFonts w:hint="eastAsia"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rPr>
              <w:t xml:space="preserve"> 需要引导辅助</w:t>
            </w:r>
          </w:p>
          <w:p>
            <w:pPr>
              <w:keepNext w:val="0"/>
              <w:keepLines w:val="0"/>
              <w:pageBreakBefore w:val="0"/>
              <w:widowControl w:val="0"/>
              <w:kinsoku/>
              <w:wordWrap/>
              <w:overflowPunct/>
              <w:topLinePunct w:val="0"/>
              <w:autoSpaceDE/>
              <w:autoSpaceDN/>
              <w:bidi w:val="0"/>
              <w:adjustRightInd/>
              <w:snapToGrid/>
              <w:spacing w:line="540" w:lineRule="exact"/>
              <w:ind w:left="0" w:leftChars="0"/>
              <w:textAlignment w:val="auto"/>
              <w:rPr>
                <w:rFonts w:hint="default" w:ascii="Times New Roman" w:hAnsi="Times New Roman" w:eastAsia="仿宋" w:cs="Times New Roman"/>
                <w:b w:val="0"/>
                <w:bCs/>
                <w:sz w:val="24"/>
                <w:szCs w:val="24"/>
              </w:rPr>
            </w:pPr>
            <w:r>
              <w:rPr>
                <w:rFonts w:hint="default" w:ascii="Times New Roman" w:hAnsi="Times New Roman" w:eastAsia="方正仿宋_GBK" w:cs="Times New Roman"/>
                <w:b w:val="0"/>
                <w:bCs/>
                <w:sz w:val="28"/>
                <w:szCs w:val="28"/>
              </w:rPr>
              <w:t>8.</w:t>
            </w:r>
            <w:r>
              <w:rPr>
                <w:rFonts w:hint="eastAsia" w:eastAsia="方正仿宋_GBK" w:cs="Times New Roman"/>
                <w:b w:val="0"/>
                <w:bCs/>
                <w:sz w:val="28"/>
                <w:szCs w:val="28"/>
                <w:lang w:val="en-US" w:eastAsia="zh-CN"/>
              </w:rPr>
              <w:t xml:space="preserve"> </w:t>
            </w:r>
            <w:r>
              <w:rPr>
                <w:rFonts w:hint="default" w:ascii="Times New Roman" w:hAnsi="Times New Roman" w:eastAsia="方正仿宋_GBK" w:cs="Times New Roman"/>
                <w:b w:val="0"/>
                <w:bCs/>
                <w:sz w:val="44"/>
                <w:szCs w:val="44"/>
              </w:rPr>
              <w:t>□</w:t>
            </w:r>
            <w:r>
              <w:rPr>
                <w:rFonts w:hint="default" w:ascii="Times New Roman" w:hAnsi="Times New Roman" w:eastAsia="方正仿宋_GBK" w:cs="Times New Roman"/>
                <w:b w:val="0"/>
                <w:bCs/>
                <w:sz w:val="28"/>
                <w:szCs w:val="28"/>
              </w:rPr>
              <w:t xml:space="preserve"> 优先进入考点、考场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3" w:hRule="atLeast"/>
          <w:jc w:val="center"/>
        </w:trPr>
        <w:tc>
          <w:tcPr>
            <w:tcW w:w="993" w:type="dxa"/>
            <w:textDirection w:val="tbRlV"/>
            <w:vAlign w:val="center"/>
          </w:tcPr>
          <w:p>
            <w:pPr>
              <w:ind w:left="113" w:right="113"/>
              <w:jc w:val="center"/>
              <w:rPr>
                <w:rFonts w:hint="default" w:ascii="Times New Roman" w:hAnsi="Times New Roman" w:eastAsia="仿宋" w:cs="Times New Roman"/>
                <w:b w:val="0"/>
                <w:bCs/>
                <w:sz w:val="28"/>
                <w:szCs w:val="28"/>
              </w:rPr>
            </w:pPr>
            <w:r>
              <w:rPr>
                <w:rFonts w:hint="eastAsia" w:ascii="方正楷体_GBK" w:hAnsi="方正楷体_GBK" w:eastAsia="方正楷体_GBK" w:cs="方正楷体_GBK"/>
                <w:b w:val="0"/>
                <w:bCs/>
                <w:sz w:val="28"/>
                <w:szCs w:val="28"/>
              </w:rPr>
              <w:t>其他</w:t>
            </w:r>
          </w:p>
        </w:tc>
        <w:tc>
          <w:tcPr>
            <w:tcW w:w="8096" w:type="dxa"/>
            <w:gridSpan w:val="5"/>
            <w:vAlign w:val="center"/>
          </w:tcPr>
          <w:p>
            <w:pPr>
              <w:jc w:val="left"/>
              <w:rPr>
                <w:rFonts w:hint="eastAsia" w:ascii="Times New Roman" w:hAnsi="Times New Roman" w:eastAsia="方正仿宋_GBK" w:cs="Times New Roman"/>
                <w:b w:val="0"/>
                <w:bCs/>
                <w:sz w:val="24"/>
                <w:szCs w:val="24"/>
              </w:rPr>
            </w:pPr>
            <w:r>
              <w:rPr>
                <w:rFonts w:hint="eastAsia" w:ascii="Times New Roman" w:hAnsi="Times New Roman" w:eastAsia="方正仿宋_GBK" w:cs="Times New Roman"/>
                <w:b w:val="0"/>
                <w:bCs/>
                <w:sz w:val="24"/>
                <w:szCs w:val="24"/>
              </w:rPr>
              <w:t>如有其他便利申请，请在此栏内填写</w:t>
            </w:r>
          </w:p>
          <w:p>
            <w:pPr>
              <w:jc w:val="center"/>
              <w:rPr>
                <w:rFonts w:hint="default" w:ascii="Times New Roman" w:hAnsi="Times New Roman" w:eastAsia="方正仿宋_GBK" w:cs="Times New Roman"/>
                <w:b w:val="0"/>
                <w:bCs/>
                <w:sz w:val="24"/>
                <w:szCs w:val="24"/>
              </w:rPr>
            </w:pPr>
          </w:p>
          <w:p>
            <w:pPr>
              <w:jc w:val="center"/>
              <w:rPr>
                <w:rFonts w:hint="default" w:ascii="Times New Roman" w:hAnsi="Times New Roman" w:eastAsia="方正仿宋_GBK" w:cs="Times New Roman"/>
                <w:b w:val="0"/>
                <w:bCs/>
                <w:sz w:val="24"/>
                <w:szCs w:val="24"/>
              </w:rPr>
            </w:pPr>
          </w:p>
          <w:p>
            <w:pPr>
              <w:jc w:val="center"/>
              <w:rPr>
                <w:rFonts w:hint="default" w:ascii="Times New Roman" w:hAnsi="Times New Roman" w:eastAsia="方正仿宋_GBK" w:cs="Times New Roman"/>
                <w:b w:val="0"/>
                <w:bCs/>
                <w:sz w:val="24"/>
                <w:szCs w:val="24"/>
              </w:rPr>
            </w:pPr>
          </w:p>
        </w:tc>
      </w:tr>
    </w:tbl>
    <w:p>
      <w:pPr>
        <w:rPr>
          <w:rFonts w:hint="default" w:ascii="Times New Roman" w:hAnsi="Times New Roman" w:eastAsia="方正楷体_GBK" w:cs="Times New Roman"/>
          <w:sz w:val="30"/>
          <w:szCs w:val="30"/>
        </w:rPr>
      </w:pPr>
    </w:p>
    <w:p>
      <w:pP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申请人/申请人法定监护人签字：</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none"/>
          <w:lang w:val="en-US" w:eastAsia="zh-CN"/>
        </w:rPr>
        <w:t xml:space="preserve"> </w:t>
      </w:r>
      <w:r>
        <w:rPr>
          <w:rFonts w:hint="eastAsia" w:ascii="方正仿宋_GBK" w:hAnsi="方正仿宋_GBK" w:eastAsia="方正仿宋_GBK" w:cs="方正仿宋_GBK"/>
          <w:sz w:val="24"/>
          <w:szCs w:val="24"/>
        </w:rPr>
        <w:t>日  期：</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日</w:t>
      </w:r>
    </w:p>
    <w:p>
      <w:pPr>
        <w:keepNext w:val="0"/>
        <w:keepLines w:val="0"/>
        <w:pageBreakBefore w:val="0"/>
        <w:widowControl w:val="0"/>
        <w:kinsoku/>
        <w:wordWrap/>
        <w:overflowPunct/>
        <w:topLinePunct w:val="0"/>
        <w:autoSpaceDE/>
        <w:autoSpaceDN/>
        <w:bidi w:val="0"/>
        <w:adjustRightInd/>
        <w:snapToGrid/>
        <w:spacing w:before="0" w:beforeLines="50"/>
        <w:ind w:firstLine="0" w:firstLineChars="0"/>
        <w:jc w:val="left"/>
        <w:textAlignment w:val="auto"/>
        <w:rPr>
          <w:rFonts w:hint="eastAsia" w:ascii="方正仿宋_GBK" w:hAnsi="方正仿宋_GBK" w:eastAsia="方正仿宋_GBK" w:cs="方正仿宋_GBK"/>
          <w:snapToGrid w:val="0"/>
          <w:spacing w:val="-6"/>
          <w:kern w:val="0"/>
          <w:sz w:val="24"/>
          <w:szCs w:val="24"/>
        </w:rPr>
      </w:pPr>
      <w:r>
        <w:rPr>
          <w:rFonts w:hint="eastAsia" w:ascii="方正仿宋_GBK" w:hAnsi="方正仿宋_GBK" w:eastAsia="方正仿宋_GBK" w:cs="方正仿宋_GBK"/>
          <w:sz w:val="24"/>
          <w:szCs w:val="24"/>
        </w:rPr>
        <w:t>（法定监护人签字的请说明情况，并提供监护人的相关有效身份证件复印件、联系方式等）</w:t>
      </w:r>
    </w:p>
    <w:p>
      <w:pPr>
        <w:widowControl/>
        <w:jc w:val="left"/>
        <w:rPr>
          <w:rFonts w:hint="eastAsia"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rPr>
        <w:t>附件</w:t>
      </w:r>
      <w:r>
        <w:rPr>
          <w:rFonts w:hint="eastAsia" w:eastAsia="黑体" w:cs="Times New Roman"/>
          <w:sz w:val="32"/>
          <w:szCs w:val="32"/>
          <w:u w:val="none"/>
          <w:lang w:val="en-US" w:eastAsia="zh-CN"/>
        </w:rPr>
        <w:t>3</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u w:val="singl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XXXX</w:t>
      </w:r>
      <w:r>
        <w:rPr>
          <w:rFonts w:hint="default" w:ascii="Times New Roman" w:hAnsi="Times New Roman" w:eastAsia="方正小标宋_GBK" w:cs="Times New Roman"/>
          <w:sz w:val="44"/>
          <w:szCs w:val="44"/>
          <w:lang w:val="en-US" w:eastAsia="zh-CN"/>
        </w:rPr>
        <w:t>年</w:t>
      </w:r>
      <w:r>
        <w:rPr>
          <w:rFonts w:hint="default" w:ascii="Times New Roman" w:hAnsi="Times New Roman" w:eastAsia="方正小标宋_GBK" w:cs="Times New Roman"/>
          <w:sz w:val="44"/>
          <w:szCs w:val="44"/>
        </w:rPr>
        <w:t>残疾</w:t>
      </w:r>
      <w:r>
        <w:rPr>
          <w:rFonts w:hint="default" w:ascii="Times New Roman" w:hAnsi="Times New Roman" w:eastAsia="方正小标宋_GBK" w:cs="Times New Roman"/>
          <w:sz w:val="44"/>
          <w:szCs w:val="44"/>
          <w:lang w:eastAsia="zh-CN"/>
        </w:rPr>
        <w:t>人参加</w:t>
      </w:r>
      <w:r>
        <w:rPr>
          <w:rFonts w:hint="eastAsia" w:ascii="Times New Roman" w:hAnsi="Times New Roman" w:eastAsia="方正小标宋_GBK" w:cs="Times New Roman"/>
          <w:sz w:val="44"/>
          <w:szCs w:val="44"/>
          <w:lang w:val="en-US" w:eastAsia="zh-CN"/>
        </w:rPr>
        <w:t>自治区初中学业水平考试</w:t>
      </w:r>
      <w:r>
        <w:rPr>
          <w:rFonts w:hint="default" w:ascii="Times New Roman" w:hAnsi="Times New Roman" w:eastAsia="方正小标宋_GBK" w:cs="Times New Roman"/>
          <w:sz w:val="44"/>
          <w:szCs w:val="44"/>
        </w:rPr>
        <w:t>申请合理便利评估报告</w:t>
      </w:r>
    </w:p>
    <w:p>
      <w:pPr>
        <w:keepNext w:val="0"/>
        <w:keepLines w:val="0"/>
        <w:pageBreakBefore w:val="0"/>
        <w:widowControl/>
        <w:kinsoku w:val="0"/>
        <w:wordWrap/>
        <w:overflowPunct/>
        <w:topLinePunct w:val="0"/>
        <w:autoSpaceDE w:val="0"/>
        <w:autoSpaceDN w:val="0"/>
        <w:bidi w:val="0"/>
        <w:adjustRightInd w:val="0"/>
        <w:snapToGrid w:val="0"/>
        <w:spacing w:before="0" w:beforeLines="100" w:after="0" w:afterLines="100" w:line="560" w:lineRule="exact"/>
        <w:textAlignment w:val="baseline"/>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地</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州</w:t>
      </w:r>
      <w:r>
        <w:rPr>
          <w:rFonts w:hint="eastAsia" w:ascii="Times New Roman" w:hAnsi="Times New Roman" w:eastAsia="方正仿宋_GBK" w:cs="Times New Roman"/>
          <w:sz w:val="28"/>
          <w:szCs w:val="28"/>
          <w:lang w:val="en-US" w:eastAsia="zh-CN"/>
        </w:rPr>
        <w:t>、</w:t>
      </w:r>
      <w:r>
        <w:rPr>
          <w:rFonts w:hint="default" w:ascii="Times New Roman" w:hAnsi="Times New Roman" w:eastAsia="方正仿宋_GBK" w:cs="Times New Roman"/>
          <w:sz w:val="28"/>
          <w:szCs w:val="28"/>
          <w:lang w:val="en-US" w:eastAsia="zh-CN"/>
        </w:rPr>
        <w:t>市</w:t>
      </w:r>
      <w:r>
        <w:rPr>
          <w:rFonts w:hint="eastAsia" w:ascii="Times New Roman" w:hAnsi="Times New Roman" w:eastAsia="方正仿宋_GBK" w:cs="Times New Roman"/>
          <w:sz w:val="28"/>
          <w:szCs w:val="28"/>
          <w:lang w:val="en-US" w:eastAsia="zh-CN"/>
        </w:rPr>
        <w:t>）、兵团师市</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报名单位：</w:t>
      </w:r>
    </w:p>
    <w:tbl>
      <w:tblPr>
        <w:tblStyle w:val="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63"/>
        <w:gridCol w:w="1266"/>
        <w:gridCol w:w="1338"/>
        <w:gridCol w:w="762"/>
        <w:gridCol w:w="854"/>
        <w:gridCol w:w="704"/>
        <w:gridCol w:w="21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考生姓名</w:t>
            </w:r>
          </w:p>
        </w:tc>
        <w:tc>
          <w:tcPr>
            <w:tcW w:w="26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p>
        </w:tc>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性别</w:t>
            </w:r>
          </w:p>
        </w:tc>
        <w:tc>
          <w:tcPr>
            <w:tcW w:w="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p>
        </w:tc>
        <w:tc>
          <w:tcPr>
            <w:tcW w:w="7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族别</w:t>
            </w:r>
          </w:p>
        </w:tc>
        <w:tc>
          <w:tcPr>
            <w:tcW w:w="21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准考证号</w:t>
            </w:r>
          </w:p>
        </w:tc>
        <w:tc>
          <w:tcPr>
            <w:tcW w:w="26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p>
        </w:tc>
        <w:tc>
          <w:tcPr>
            <w:tcW w:w="1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残疾证号</w:t>
            </w:r>
          </w:p>
        </w:tc>
        <w:tc>
          <w:tcPr>
            <w:tcW w:w="2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身份证号</w:t>
            </w:r>
          </w:p>
        </w:tc>
        <w:tc>
          <w:tcPr>
            <w:tcW w:w="260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p>
        </w:tc>
        <w:tc>
          <w:tcPr>
            <w:tcW w:w="161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残疾类别</w:t>
            </w:r>
          </w:p>
        </w:tc>
        <w:tc>
          <w:tcPr>
            <w:tcW w:w="28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Style w:val="8"/>
                <w:rFonts w:hint="default" w:ascii="Times New Roman" w:hAnsi="Times New Roman" w:eastAsia="方正仿宋_GBK" w:cs="Times New Roman"/>
                <w:b w:val="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7" w:hRule="atLeast"/>
          <w:jc w:val="center"/>
        </w:trPr>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t>考生申请合理便利项目</w:t>
            </w:r>
          </w:p>
        </w:tc>
        <w:tc>
          <w:tcPr>
            <w:tcW w:w="7048"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1" w:hRule="atLeast"/>
          <w:jc w:val="center"/>
        </w:trPr>
        <w:tc>
          <w:tcPr>
            <w:tcW w:w="1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720"/>
              </w:tabs>
              <w:kinsoku w:val="0"/>
              <w:wordWrap/>
              <w:overflowPunct/>
              <w:topLinePunct w:val="0"/>
              <w:autoSpaceDE w:val="0"/>
              <w:autoSpaceDN w:val="0"/>
              <w:bidi w:val="0"/>
              <w:adjustRightInd w:val="0"/>
              <w:snapToGrid w:val="0"/>
              <w:spacing w:line="240" w:lineRule="auto"/>
              <w:ind w:left="720" w:hanging="720"/>
              <w:jc w:val="center"/>
              <w:textAlignment w:val="baseline"/>
              <w:rPr>
                <w:rStyle w:val="8"/>
                <w:rFonts w:hint="default" w:ascii="Times New Roman" w:hAnsi="Times New Roman" w:eastAsia="方正仿宋_GBK" w:cs="Times New Roman"/>
                <w:b w:val="0"/>
                <w:sz w:val="24"/>
                <w:szCs w:val="24"/>
                <w:lang w:eastAsia="zh-CN"/>
              </w:rPr>
            </w:pPr>
            <w:r>
              <w:rPr>
                <w:rStyle w:val="8"/>
                <w:rFonts w:hint="default" w:ascii="Times New Roman" w:hAnsi="Times New Roman" w:eastAsia="方正仿宋_GBK" w:cs="Times New Roman"/>
                <w:b w:val="0"/>
                <w:sz w:val="24"/>
                <w:szCs w:val="24"/>
                <w:lang w:eastAsia="zh-CN"/>
              </w:rPr>
              <w:t>对申请项目</w:t>
            </w:r>
          </w:p>
          <w:p>
            <w:pPr>
              <w:keepNext w:val="0"/>
              <w:keepLines w:val="0"/>
              <w:pageBreakBefore w:val="0"/>
              <w:widowControl/>
              <w:tabs>
                <w:tab w:val="left" w:pos="720"/>
              </w:tabs>
              <w:kinsoku w:val="0"/>
              <w:wordWrap/>
              <w:overflowPunct/>
              <w:topLinePunct w:val="0"/>
              <w:autoSpaceDE w:val="0"/>
              <w:autoSpaceDN w:val="0"/>
              <w:bidi w:val="0"/>
              <w:adjustRightInd w:val="0"/>
              <w:snapToGrid w:val="0"/>
              <w:spacing w:line="240" w:lineRule="auto"/>
              <w:ind w:left="720" w:hanging="720"/>
              <w:jc w:val="center"/>
              <w:textAlignment w:val="baseline"/>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评估结果</w:t>
            </w:r>
          </w:p>
        </w:tc>
        <w:tc>
          <w:tcPr>
            <w:tcW w:w="7048" w:type="dxa"/>
            <w:gridSpan w:val="6"/>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482" w:firstLineChars="200"/>
              <w:jc w:val="center"/>
              <w:rPr>
                <w:rStyle w:val="8"/>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8" w:hRule="atLeast"/>
          <w:jc w:val="center"/>
        </w:trPr>
        <w:tc>
          <w:tcPr>
            <w:tcW w:w="2829"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30"/>
              </w:tabs>
              <w:spacing w:line="560" w:lineRule="exact"/>
              <w:ind w:left="30"/>
              <w:jc w:val="left"/>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评估意见：</w:t>
            </w:r>
          </w:p>
          <w:p>
            <w:pPr>
              <w:tabs>
                <w:tab w:val="left" w:pos="30"/>
              </w:tabs>
              <w:spacing w:line="560" w:lineRule="exact"/>
              <w:ind w:left="28" w:firstLine="480" w:firstLineChars="200"/>
              <w:jc w:val="center"/>
              <w:rPr>
                <w:rStyle w:val="8"/>
                <w:rFonts w:hint="default" w:ascii="Times New Roman" w:hAnsi="Times New Roman" w:eastAsia="方正仿宋_GBK" w:cs="Times New Roman"/>
                <w:b w:val="0"/>
                <w:sz w:val="24"/>
                <w:szCs w:val="24"/>
              </w:rPr>
            </w:pPr>
          </w:p>
          <w:p>
            <w:pPr>
              <w:tabs>
                <w:tab w:val="left" w:pos="30"/>
              </w:tabs>
              <w:spacing w:line="560" w:lineRule="exact"/>
              <w:ind w:left="28" w:firstLine="480" w:firstLineChars="200"/>
              <w:jc w:val="center"/>
              <w:rPr>
                <w:rStyle w:val="8"/>
                <w:rFonts w:hint="default" w:ascii="Times New Roman" w:hAnsi="Times New Roman" w:eastAsia="方正仿宋_GBK" w:cs="Times New Roman"/>
                <w:b w:val="0"/>
                <w:sz w:val="24"/>
                <w:szCs w:val="24"/>
              </w:rPr>
            </w:pPr>
          </w:p>
          <w:p>
            <w:pPr>
              <w:tabs>
                <w:tab w:val="left" w:pos="720"/>
              </w:tabs>
              <w:spacing w:line="560" w:lineRule="exact"/>
              <w:jc w:val="both"/>
              <w:rPr>
                <w:rStyle w:val="8"/>
                <w:rFonts w:hint="default" w:ascii="Times New Roman" w:hAnsi="Times New Roman" w:eastAsia="方正仿宋_GBK" w:cs="Times New Roman"/>
                <w:b w:val="0"/>
                <w:bCs/>
                <w:spacing w:val="0"/>
                <w:sz w:val="24"/>
                <w:szCs w:val="24"/>
                <w:lang w:val="en-US" w:eastAsia="zh-CN"/>
              </w:rPr>
            </w:pPr>
            <w:r>
              <w:rPr>
                <w:rStyle w:val="8"/>
                <w:rFonts w:hint="default" w:ascii="Times New Roman" w:hAnsi="Times New Roman" w:eastAsia="方正仿宋_GBK" w:cs="Times New Roman"/>
                <w:b w:val="0"/>
                <w:bCs/>
                <w:spacing w:val="0"/>
                <w:sz w:val="24"/>
                <w:szCs w:val="24"/>
                <w:lang w:eastAsia="zh-CN"/>
              </w:rPr>
              <w:t>残疾人联合会</w:t>
            </w:r>
            <w:r>
              <w:rPr>
                <w:rStyle w:val="8"/>
                <w:rFonts w:hint="default" w:ascii="Times New Roman" w:hAnsi="Times New Roman" w:eastAsia="方正仿宋_GBK" w:cs="Times New Roman"/>
                <w:b w:val="0"/>
                <w:bCs/>
                <w:spacing w:val="0"/>
                <w:sz w:val="24"/>
                <w:szCs w:val="24"/>
              </w:rPr>
              <w:t>（盖章）</w:t>
            </w:r>
            <w:r>
              <w:rPr>
                <w:rStyle w:val="8"/>
                <w:rFonts w:hint="default" w:ascii="Times New Roman" w:hAnsi="Times New Roman" w:eastAsia="方正仿宋_GBK" w:cs="Times New Roman"/>
                <w:b w:val="0"/>
                <w:bCs/>
                <w:spacing w:val="0"/>
                <w:sz w:val="24"/>
                <w:szCs w:val="24"/>
                <w:lang w:val="en-US" w:eastAsia="zh-CN"/>
              </w:rPr>
              <w:t>:</w:t>
            </w:r>
          </w:p>
          <w:p>
            <w:pPr>
              <w:tabs>
                <w:tab w:val="left" w:pos="720"/>
              </w:tabs>
              <w:spacing w:line="560" w:lineRule="exact"/>
              <w:ind w:left="720" w:hanging="720"/>
              <w:jc w:val="right"/>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年</w:t>
            </w:r>
            <w:r>
              <w:rPr>
                <w:rStyle w:val="8"/>
                <w:rFonts w:hint="default" w:ascii="Times New Roman" w:hAnsi="Times New Roman" w:eastAsia="方正仿宋_GBK" w:cs="Times New Roman"/>
                <w:b w:val="0"/>
                <w:sz w:val="24"/>
                <w:szCs w:val="24"/>
                <w:lang w:val="en-US" w:eastAsia="zh-CN"/>
              </w:rPr>
              <w:t xml:space="preserve">  </w:t>
            </w:r>
            <w:r>
              <w:rPr>
                <w:rStyle w:val="8"/>
                <w:rFonts w:hint="eastAsia" w:ascii="Times New Roman" w:hAnsi="Times New Roman" w:eastAsia="方正仿宋_GBK" w:cs="Times New Roman"/>
                <w:b w:val="0"/>
                <w:sz w:val="24"/>
                <w:szCs w:val="24"/>
                <w:lang w:val="en-US" w:eastAsia="zh-CN"/>
              </w:rPr>
              <w:t xml:space="preserve"> </w:t>
            </w:r>
            <w:r>
              <w:rPr>
                <w:rStyle w:val="8"/>
                <w:rFonts w:hint="default" w:ascii="Times New Roman" w:hAnsi="Times New Roman" w:eastAsia="方正仿宋_GBK" w:cs="Times New Roman"/>
                <w:b w:val="0"/>
                <w:sz w:val="24"/>
                <w:szCs w:val="24"/>
              </w:rPr>
              <w:t>月</w:t>
            </w:r>
            <w:r>
              <w:rPr>
                <w:rStyle w:val="8"/>
                <w:rFonts w:hint="default" w:ascii="Times New Roman" w:hAnsi="Times New Roman" w:eastAsia="方正仿宋_GBK" w:cs="Times New Roman"/>
                <w:b w:val="0"/>
                <w:sz w:val="24"/>
                <w:szCs w:val="24"/>
                <w:lang w:val="en-US" w:eastAsia="zh-CN"/>
              </w:rPr>
              <w:t xml:space="preserve"> </w:t>
            </w:r>
            <w:r>
              <w:rPr>
                <w:rStyle w:val="8"/>
                <w:rFonts w:hint="eastAsia" w:ascii="Times New Roman" w:hAnsi="Times New Roman" w:eastAsia="方正仿宋_GBK" w:cs="Times New Roman"/>
                <w:b w:val="0"/>
                <w:sz w:val="24"/>
                <w:szCs w:val="24"/>
                <w:lang w:val="en-US" w:eastAsia="zh-CN"/>
              </w:rPr>
              <w:t xml:space="preserve">  </w:t>
            </w:r>
            <w:r>
              <w:rPr>
                <w:rStyle w:val="8"/>
                <w:rFonts w:hint="default" w:ascii="Times New Roman" w:hAnsi="Times New Roman" w:eastAsia="方正仿宋_GBK" w:cs="Times New Roman"/>
                <w:b w:val="0"/>
                <w:sz w:val="24"/>
                <w:szCs w:val="24"/>
              </w:rPr>
              <w:t>日</w:t>
            </w:r>
          </w:p>
        </w:tc>
        <w:tc>
          <w:tcPr>
            <w:tcW w:w="2954" w:type="dxa"/>
            <w:gridSpan w:val="3"/>
            <w:tcBorders>
              <w:top w:val="single" w:color="auto" w:sz="4" w:space="0"/>
              <w:left w:val="single" w:color="auto" w:sz="4" w:space="0"/>
              <w:bottom w:val="single" w:color="auto" w:sz="4" w:space="0"/>
              <w:right w:val="single" w:color="auto" w:sz="4" w:space="0"/>
            </w:tcBorders>
            <w:noWrap w:val="0"/>
            <w:vAlign w:val="center"/>
          </w:tcPr>
          <w:p>
            <w:pPr>
              <w:tabs>
                <w:tab w:val="left" w:pos="720"/>
              </w:tabs>
              <w:spacing w:line="560" w:lineRule="exact"/>
              <w:ind w:left="720" w:hanging="720"/>
              <w:jc w:val="left"/>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评估意见：</w:t>
            </w:r>
          </w:p>
          <w:p>
            <w:pPr>
              <w:widowControl/>
              <w:spacing w:line="560" w:lineRule="exact"/>
              <w:jc w:val="center"/>
              <w:rPr>
                <w:rStyle w:val="8"/>
                <w:rFonts w:hint="default" w:ascii="Times New Roman" w:hAnsi="Times New Roman" w:eastAsia="方正仿宋_GBK" w:cs="Times New Roman"/>
                <w:b w:val="0"/>
                <w:sz w:val="24"/>
                <w:szCs w:val="24"/>
              </w:rPr>
            </w:pPr>
          </w:p>
          <w:p>
            <w:pPr>
              <w:tabs>
                <w:tab w:val="left" w:pos="720"/>
              </w:tabs>
              <w:spacing w:line="560" w:lineRule="exact"/>
              <w:jc w:val="center"/>
              <w:rPr>
                <w:rStyle w:val="8"/>
                <w:rFonts w:hint="default" w:ascii="Times New Roman" w:hAnsi="Times New Roman" w:eastAsia="方正仿宋_GBK" w:cs="Times New Roman"/>
                <w:b w:val="0"/>
                <w:sz w:val="24"/>
                <w:szCs w:val="24"/>
                <w:lang w:eastAsia="zh-CN"/>
              </w:rPr>
            </w:pPr>
          </w:p>
          <w:p>
            <w:pPr>
              <w:tabs>
                <w:tab w:val="left" w:pos="720"/>
              </w:tabs>
              <w:spacing w:line="560" w:lineRule="exact"/>
              <w:jc w:val="both"/>
              <w:rPr>
                <w:rStyle w:val="8"/>
                <w:rFonts w:hint="default" w:ascii="Times New Roman" w:hAnsi="Times New Roman" w:eastAsia="方正仿宋_GBK" w:cs="Times New Roman"/>
                <w:b w:val="0"/>
                <w:sz w:val="24"/>
                <w:szCs w:val="24"/>
                <w:lang w:val="en-US" w:eastAsia="zh-CN"/>
              </w:rPr>
            </w:pPr>
            <w:r>
              <w:rPr>
                <w:rStyle w:val="8"/>
                <w:rFonts w:hint="default" w:ascii="Times New Roman" w:hAnsi="Times New Roman" w:eastAsia="方正仿宋_GBK" w:cs="Times New Roman"/>
                <w:b w:val="0"/>
                <w:sz w:val="24"/>
                <w:szCs w:val="24"/>
                <w:lang w:eastAsia="zh-CN"/>
              </w:rPr>
              <w:t>卫健委</w:t>
            </w:r>
            <w:r>
              <w:rPr>
                <w:rStyle w:val="8"/>
                <w:rFonts w:hint="default" w:ascii="Times New Roman" w:hAnsi="Times New Roman" w:eastAsia="方正仿宋_GBK" w:cs="Times New Roman"/>
                <w:b w:val="0"/>
                <w:sz w:val="24"/>
                <w:szCs w:val="24"/>
              </w:rPr>
              <w:t>（盖章）</w:t>
            </w:r>
            <w:r>
              <w:rPr>
                <w:rStyle w:val="8"/>
                <w:rFonts w:hint="default" w:ascii="Times New Roman" w:hAnsi="Times New Roman" w:eastAsia="方正仿宋_GBK" w:cs="Times New Roman"/>
                <w:b w:val="0"/>
                <w:sz w:val="24"/>
                <w:szCs w:val="24"/>
                <w:lang w:val="en-US" w:eastAsia="zh-CN"/>
              </w:rPr>
              <w:t>:</w:t>
            </w:r>
          </w:p>
          <w:p>
            <w:pPr>
              <w:tabs>
                <w:tab w:val="left" w:pos="720"/>
              </w:tabs>
              <w:spacing w:line="560" w:lineRule="exact"/>
              <w:jc w:val="right"/>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年</w:t>
            </w:r>
            <w:r>
              <w:rPr>
                <w:rStyle w:val="8"/>
                <w:rFonts w:hint="default" w:ascii="Times New Roman" w:hAnsi="Times New Roman" w:eastAsia="方正仿宋_GBK" w:cs="Times New Roman"/>
                <w:b w:val="0"/>
                <w:sz w:val="24"/>
                <w:szCs w:val="24"/>
                <w:lang w:val="en-US" w:eastAsia="zh-CN"/>
              </w:rPr>
              <w:t xml:space="preserve">  </w:t>
            </w:r>
            <w:r>
              <w:rPr>
                <w:rStyle w:val="8"/>
                <w:rFonts w:hint="eastAsia" w:ascii="Times New Roman" w:hAnsi="Times New Roman" w:eastAsia="方正仿宋_GBK" w:cs="Times New Roman"/>
                <w:b w:val="0"/>
                <w:sz w:val="24"/>
                <w:szCs w:val="24"/>
                <w:lang w:val="en-US" w:eastAsia="zh-CN"/>
              </w:rPr>
              <w:t xml:space="preserve"> </w:t>
            </w:r>
            <w:r>
              <w:rPr>
                <w:rStyle w:val="8"/>
                <w:rFonts w:hint="default" w:ascii="Times New Roman" w:hAnsi="Times New Roman" w:eastAsia="方正仿宋_GBK" w:cs="Times New Roman"/>
                <w:b w:val="0"/>
                <w:sz w:val="24"/>
                <w:szCs w:val="24"/>
              </w:rPr>
              <w:t>月</w:t>
            </w:r>
            <w:r>
              <w:rPr>
                <w:rStyle w:val="8"/>
                <w:rFonts w:hint="default" w:ascii="Times New Roman" w:hAnsi="Times New Roman" w:eastAsia="方正仿宋_GBK" w:cs="Times New Roman"/>
                <w:b w:val="0"/>
                <w:sz w:val="24"/>
                <w:szCs w:val="24"/>
                <w:lang w:val="en-US" w:eastAsia="zh-CN"/>
              </w:rPr>
              <w:t xml:space="preserve"> </w:t>
            </w:r>
            <w:r>
              <w:rPr>
                <w:rStyle w:val="8"/>
                <w:rFonts w:hint="eastAsia" w:ascii="Times New Roman" w:hAnsi="Times New Roman" w:eastAsia="方正仿宋_GBK" w:cs="Times New Roman"/>
                <w:b w:val="0"/>
                <w:sz w:val="24"/>
                <w:szCs w:val="24"/>
                <w:lang w:val="en-US" w:eastAsia="zh-CN"/>
              </w:rPr>
              <w:t xml:space="preserve">  </w:t>
            </w:r>
            <w:r>
              <w:rPr>
                <w:rStyle w:val="8"/>
                <w:rFonts w:hint="default" w:ascii="Times New Roman" w:hAnsi="Times New Roman" w:eastAsia="方正仿宋_GBK" w:cs="Times New Roman"/>
                <w:b w:val="0"/>
                <w:sz w:val="24"/>
                <w:szCs w:val="24"/>
              </w:rPr>
              <w:t>日</w:t>
            </w:r>
          </w:p>
        </w:tc>
        <w:tc>
          <w:tcPr>
            <w:tcW w:w="282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评估意见：</w:t>
            </w:r>
          </w:p>
          <w:p>
            <w:pPr>
              <w:widowControl/>
              <w:spacing w:line="560" w:lineRule="exact"/>
              <w:jc w:val="center"/>
              <w:rPr>
                <w:rStyle w:val="8"/>
                <w:rFonts w:hint="default" w:ascii="Times New Roman" w:hAnsi="Times New Roman" w:eastAsia="方正仿宋_GBK" w:cs="Times New Roman"/>
                <w:b w:val="0"/>
                <w:sz w:val="24"/>
                <w:szCs w:val="24"/>
              </w:rPr>
            </w:pPr>
          </w:p>
          <w:p>
            <w:pPr>
              <w:widowControl/>
              <w:spacing w:line="560" w:lineRule="exact"/>
              <w:jc w:val="center"/>
              <w:rPr>
                <w:rStyle w:val="8"/>
                <w:rFonts w:hint="default" w:ascii="Times New Roman" w:hAnsi="Times New Roman" w:eastAsia="方正仿宋_GBK" w:cs="Times New Roman"/>
                <w:b w:val="0"/>
                <w:sz w:val="24"/>
                <w:szCs w:val="24"/>
              </w:rPr>
            </w:pPr>
          </w:p>
          <w:p>
            <w:pPr>
              <w:tabs>
                <w:tab w:val="left" w:pos="720"/>
              </w:tabs>
              <w:spacing w:line="560" w:lineRule="exact"/>
              <w:jc w:val="left"/>
              <w:rPr>
                <w:rStyle w:val="8"/>
                <w:rFonts w:hint="default" w:ascii="Times New Roman" w:hAnsi="Times New Roman" w:eastAsia="方正仿宋_GBK" w:cs="Times New Roman"/>
                <w:b w:val="0"/>
                <w:spacing w:val="-17"/>
                <w:sz w:val="24"/>
                <w:szCs w:val="24"/>
                <w:lang w:val="en-US" w:eastAsia="zh-CN"/>
              </w:rPr>
            </w:pPr>
            <w:r>
              <w:rPr>
                <w:rStyle w:val="8"/>
                <w:rFonts w:hint="default" w:ascii="Times New Roman" w:hAnsi="Times New Roman" w:eastAsia="方正仿宋_GBK" w:cs="Times New Roman"/>
                <w:b w:val="0"/>
                <w:bCs/>
                <w:spacing w:val="-17"/>
                <w:sz w:val="24"/>
                <w:szCs w:val="24"/>
                <w:lang w:eastAsia="zh-CN"/>
              </w:rPr>
              <w:t>教育</w:t>
            </w:r>
            <w:r>
              <w:rPr>
                <w:rStyle w:val="8"/>
                <w:rFonts w:hint="eastAsia" w:ascii="Times New Roman" w:hAnsi="Times New Roman" w:eastAsia="方正仿宋_GBK" w:cs="Times New Roman"/>
                <w:b w:val="0"/>
                <w:bCs/>
                <w:spacing w:val="-17"/>
                <w:sz w:val="24"/>
                <w:szCs w:val="24"/>
                <w:lang w:eastAsia="zh-CN"/>
              </w:rPr>
              <w:t>招生</w:t>
            </w:r>
            <w:r>
              <w:rPr>
                <w:rStyle w:val="8"/>
                <w:rFonts w:hint="default" w:ascii="Times New Roman" w:hAnsi="Times New Roman" w:eastAsia="方正仿宋_GBK" w:cs="Times New Roman"/>
                <w:b w:val="0"/>
                <w:bCs/>
                <w:spacing w:val="-17"/>
                <w:sz w:val="24"/>
                <w:szCs w:val="24"/>
                <w:lang w:eastAsia="zh-CN"/>
              </w:rPr>
              <w:t>考试机构</w:t>
            </w:r>
            <w:r>
              <w:rPr>
                <w:rStyle w:val="8"/>
                <w:rFonts w:hint="default" w:ascii="Times New Roman" w:hAnsi="Times New Roman" w:eastAsia="方正仿宋_GBK" w:cs="Times New Roman"/>
                <w:b w:val="0"/>
                <w:bCs/>
                <w:spacing w:val="-17"/>
                <w:sz w:val="24"/>
                <w:szCs w:val="24"/>
              </w:rPr>
              <w:t>（盖章）</w:t>
            </w:r>
            <w:r>
              <w:rPr>
                <w:rStyle w:val="8"/>
                <w:rFonts w:hint="default" w:ascii="Times New Roman" w:hAnsi="Times New Roman" w:eastAsia="方正仿宋_GBK" w:cs="Times New Roman"/>
                <w:b w:val="0"/>
                <w:spacing w:val="-17"/>
                <w:sz w:val="24"/>
                <w:szCs w:val="24"/>
                <w:lang w:val="en-US" w:eastAsia="zh-CN"/>
              </w:rPr>
              <w:t>:</w:t>
            </w:r>
          </w:p>
          <w:p>
            <w:pPr>
              <w:tabs>
                <w:tab w:val="left" w:pos="720"/>
              </w:tabs>
              <w:spacing w:line="560" w:lineRule="exact"/>
              <w:jc w:val="right"/>
              <w:rPr>
                <w:rStyle w:val="8"/>
                <w:rFonts w:hint="default" w:ascii="Times New Roman" w:hAnsi="Times New Roman" w:eastAsia="方正仿宋_GBK" w:cs="Times New Roman"/>
                <w:b w:val="0"/>
                <w:sz w:val="24"/>
                <w:szCs w:val="24"/>
              </w:rPr>
            </w:pPr>
            <w:r>
              <w:rPr>
                <w:rStyle w:val="8"/>
                <w:rFonts w:hint="default" w:ascii="Times New Roman" w:hAnsi="Times New Roman" w:eastAsia="方正仿宋_GBK" w:cs="Times New Roman"/>
                <w:b w:val="0"/>
                <w:sz w:val="24"/>
                <w:szCs w:val="24"/>
              </w:rPr>
              <w:t>年</w:t>
            </w:r>
            <w:r>
              <w:rPr>
                <w:rStyle w:val="8"/>
                <w:rFonts w:hint="default" w:ascii="Times New Roman" w:hAnsi="Times New Roman" w:eastAsia="方正仿宋_GBK" w:cs="Times New Roman"/>
                <w:b w:val="0"/>
                <w:sz w:val="24"/>
                <w:szCs w:val="24"/>
                <w:lang w:val="en-US" w:eastAsia="zh-CN"/>
              </w:rPr>
              <w:t xml:space="preserve">  </w:t>
            </w:r>
            <w:r>
              <w:rPr>
                <w:rStyle w:val="8"/>
                <w:rFonts w:hint="eastAsia" w:ascii="Times New Roman" w:hAnsi="Times New Roman" w:eastAsia="方正仿宋_GBK" w:cs="Times New Roman"/>
                <w:b w:val="0"/>
                <w:sz w:val="24"/>
                <w:szCs w:val="24"/>
                <w:lang w:val="en-US" w:eastAsia="zh-CN"/>
              </w:rPr>
              <w:t xml:space="preserve"> </w:t>
            </w:r>
            <w:r>
              <w:rPr>
                <w:rStyle w:val="8"/>
                <w:rFonts w:hint="default" w:ascii="Times New Roman" w:hAnsi="Times New Roman" w:eastAsia="方正仿宋_GBK" w:cs="Times New Roman"/>
                <w:b w:val="0"/>
                <w:sz w:val="24"/>
                <w:szCs w:val="24"/>
              </w:rPr>
              <w:t>月</w:t>
            </w:r>
            <w:r>
              <w:rPr>
                <w:rStyle w:val="8"/>
                <w:rFonts w:hint="default" w:ascii="Times New Roman" w:hAnsi="Times New Roman" w:eastAsia="方正仿宋_GBK" w:cs="Times New Roman"/>
                <w:b w:val="0"/>
                <w:sz w:val="24"/>
                <w:szCs w:val="24"/>
                <w:lang w:val="en-US" w:eastAsia="zh-CN"/>
              </w:rPr>
              <w:t xml:space="preserve"> </w:t>
            </w:r>
            <w:r>
              <w:rPr>
                <w:rStyle w:val="8"/>
                <w:rFonts w:hint="eastAsia" w:ascii="Times New Roman" w:hAnsi="Times New Roman" w:eastAsia="方正仿宋_GBK" w:cs="Times New Roman"/>
                <w:b w:val="0"/>
                <w:sz w:val="24"/>
                <w:szCs w:val="24"/>
                <w:lang w:val="en-US" w:eastAsia="zh-CN"/>
              </w:rPr>
              <w:t xml:space="preserve">  </w:t>
            </w:r>
            <w:r>
              <w:rPr>
                <w:rStyle w:val="8"/>
                <w:rFonts w:hint="default" w:ascii="Times New Roman" w:hAnsi="Times New Roman" w:eastAsia="方正仿宋_GBK" w:cs="Times New Roman"/>
                <w:b w:val="0"/>
                <w:sz w:val="24"/>
                <w:szCs w:val="24"/>
              </w:rPr>
              <w:t>日</w:t>
            </w:r>
          </w:p>
        </w:tc>
      </w:tr>
    </w:tbl>
    <w:p>
      <w:pPr>
        <w:widowControl/>
        <w:jc w:val="left"/>
        <w:rPr>
          <w:rFonts w:hint="default" w:ascii="Times New Roman" w:hAnsi="Times New Roman" w:eastAsia="黑体" w:cs="Times New Roman"/>
          <w:sz w:val="32"/>
          <w:szCs w:val="32"/>
          <w:u w:val="none"/>
        </w:rPr>
      </w:pPr>
    </w:p>
    <w:p>
      <w:pPr>
        <w:widowControl/>
        <w:jc w:val="left"/>
        <w:rPr>
          <w:rFonts w:hint="eastAsia" w:ascii="Times New Roman" w:hAnsi="Times New Roman" w:eastAsia="黑体" w:cs="Times New Roman"/>
          <w:sz w:val="32"/>
          <w:szCs w:val="32"/>
          <w:u w:val="none"/>
          <w:lang w:val="en-US" w:eastAsia="zh-CN"/>
        </w:rPr>
      </w:pPr>
      <w:r>
        <w:rPr>
          <w:rFonts w:hint="default" w:ascii="Times New Roman" w:hAnsi="Times New Roman" w:eastAsia="黑体" w:cs="Times New Roman"/>
          <w:sz w:val="32"/>
          <w:szCs w:val="32"/>
          <w:u w:val="none"/>
        </w:rPr>
        <w:t>附件</w:t>
      </w:r>
      <w:r>
        <w:rPr>
          <w:rFonts w:hint="eastAsia" w:eastAsia="黑体" w:cs="Times New Roman"/>
          <w:sz w:val="32"/>
          <w:szCs w:val="32"/>
          <w:u w:val="none"/>
          <w:lang w:val="en-US" w:eastAsia="zh-CN"/>
        </w:rPr>
        <w:t>4</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u w:val="singl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XXXX年自治区初中学业水平考试残疾考生</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申请合理便利结果告知书</w:t>
      </w:r>
      <w:bookmarkStart w:id="0" w:name="_GoBack"/>
      <w:bookmarkEnd w:id="0"/>
    </w:p>
    <w:p>
      <w:pPr>
        <w:spacing w:line="480" w:lineRule="exact"/>
        <w:jc w:val="center"/>
        <w:rPr>
          <w:rFonts w:ascii="方正楷体_GBK" w:hAnsi="方正楷体_GBK" w:eastAsia="方正楷体_GBK" w:cs="方正楷体_GBK"/>
          <w:sz w:val="30"/>
          <w:szCs w:val="30"/>
        </w:rPr>
      </w:pPr>
      <w:r>
        <w:rPr>
          <w:rFonts w:hint="eastAsia" w:ascii="方正楷体_GBK" w:hAnsi="方正楷体_GBK" w:eastAsia="方正楷体_GBK" w:cs="方正楷体_GBK"/>
          <w:sz w:val="30"/>
          <w:szCs w:val="30"/>
        </w:rPr>
        <w:t>（文件编号：</w:t>
      </w:r>
      <w:r>
        <w:rPr>
          <w:rFonts w:hint="eastAsia" w:ascii="方正楷体_GBK" w:hAnsi="方正楷体_GBK" w:eastAsia="方正楷体_GBK" w:cs="方正楷体_GBK"/>
          <w:sz w:val="30"/>
          <w:szCs w:val="30"/>
          <w:lang w:val="en-US" w:eastAsia="zh-CN"/>
        </w:rPr>
        <w:t xml:space="preserve">             </w:t>
      </w:r>
      <w:r>
        <w:rPr>
          <w:rFonts w:hint="eastAsia" w:ascii="方正楷体_GBK" w:hAnsi="方正楷体_GBK" w:eastAsia="方正楷体_GBK" w:cs="方正楷体_GBK"/>
          <w:sz w:val="30"/>
          <w:szCs w:val="30"/>
        </w:rPr>
        <w:t>）</w:t>
      </w:r>
    </w:p>
    <w:p>
      <w:pPr>
        <w:spacing w:line="480" w:lineRule="exact"/>
        <w:rPr>
          <w:rFonts w:eastAsia="方正仿宋_GBK" w:cs="方正仿宋_GBK"/>
          <w:i/>
          <w:sz w:val="30"/>
          <w:szCs w:val="30"/>
          <w:u w:val="single"/>
        </w:rPr>
      </w:pPr>
    </w:p>
    <w:p>
      <w:pPr>
        <w:spacing w:line="480" w:lineRule="exact"/>
        <w:rPr>
          <w:rFonts w:eastAsia="方正仿宋_GBK"/>
          <w:iCs/>
          <w:sz w:val="30"/>
          <w:szCs w:val="30"/>
        </w:rPr>
      </w:pPr>
      <w:r>
        <w:rPr>
          <w:rFonts w:eastAsia="方正仿宋_GBK"/>
          <w:iCs/>
          <w:sz w:val="30"/>
          <w:szCs w:val="30"/>
        </w:rPr>
        <w:t>姓    名：</w:t>
      </w:r>
    </w:p>
    <w:p>
      <w:pPr>
        <w:spacing w:line="480" w:lineRule="exact"/>
        <w:rPr>
          <w:rFonts w:eastAsia="方正仿宋_GBK"/>
          <w:b/>
          <w:bCs/>
          <w:sz w:val="30"/>
          <w:szCs w:val="30"/>
        </w:rPr>
      </w:pPr>
      <w:r>
        <w:rPr>
          <w:rFonts w:eastAsia="方正仿宋_GBK"/>
          <w:iCs/>
          <w:sz w:val="30"/>
          <w:szCs w:val="30"/>
        </w:rPr>
        <w:t>身份证号：</w:t>
      </w:r>
    </w:p>
    <w:p>
      <w:pPr>
        <w:spacing w:line="480" w:lineRule="exact"/>
        <w:ind w:firstLine="567" w:firstLineChars="189"/>
        <w:jc w:val="both"/>
        <w:rPr>
          <w:rFonts w:hint="default" w:eastAsia="方正仿宋_GBK"/>
          <w:sz w:val="30"/>
          <w:szCs w:val="30"/>
          <w:lang w:val="en-US"/>
        </w:rPr>
      </w:pPr>
      <w:r>
        <w:rPr>
          <w:rFonts w:eastAsia="方正仿宋_GBK"/>
          <w:sz w:val="30"/>
          <w:szCs w:val="30"/>
        </w:rPr>
        <w:t>你的</w:t>
      </w:r>
      <w:r>
        <w:rPr>
          <w:rFonts w:hint="eastAsia" w:eastAsia="方正仿宋_GBK"/>
          <w:sz w:val="30"/>
          <w:szCs w:val="30"/>
          <w:lang w:eastAsia="zh-CN"/>
        </w:rPr>
        <w:t>“</w:t>
      </w:r>
      <w:r>
        <w:rPr>
          <w:rFonts w:eastAsia="方正仿宋_GBK"/>
          <w:sz w:val="30"/>
          <w:szCs w:val="30"/>
        </w:rPr>
        <w:t>报考</w:t>
      </w:r>
      <w:r>
        <w:rPr>
          <w:rFonts w:hint="eastAsia" w:eastAsia="方正仿宋_GBK"/>
          <w:sz w:val="30"/>
          <w:szCs w:val="30"/>
          <w:lang w:val="en-US" w:eastAsia="zh-CN"/>
        </w:rPr>
        <w:t>XXXX</w:t>
      </w:r>
      <w:r>
        <w:rPr>
          <w:rFonts w:eastAsia="方正仿宋_GBK"/>
          <w:sz w:val="30"/>
          <w:szCs w:val="30"/>
        </w:rPr>
        <w:t>年</w:t>
      </w:r>
      <w:r>
        <w:rPr>
          <w:rFonts w:hint="eastAsia" w:eastAsia="方正仿宋_GBK"/>
          <w:sz w:val="30"/>
          <w:szCs w:val="30"/>
          <w:lang w:eastAsia="zh-CN"/>
        </w:rPr>
        <w:t>自治区初中学业水平考试</w:t>
      </w:r>
      <w:r>
        <w:rPr>
          <w:rFonts w:eastAsia="方正仿宋_GBK"/>
          <w:sz w:val="30"/>
          <w:szCs w:val="30"/>
        </w:rPr>
        <w:t>合理便利申请表</w:t>
      </w:r>
      <w:r>
        <w:rPr>
          <w:rFonts w:hint="eastAsia" w:eastAsia="方正仿宋_GBK"/>
          <w:sz w:val="30"/>
          <w:szCs w:val="30"/>
          <w:lang w:eastAsia="zh-CN"/>
        </w:rPr>
        <w:t>”</w:t>
      </w:r>
      <w:r>
        <w:rPr>
          <w:rFonts w:eastAsia="方正仿宋_GBK"/>
          <w:sz w:val="30"/>
          <w:szCs w:val="30"/>
        </w:rPr>
        <w:t>及要求的相关证件收悉。根据国家相关文件的规定</w:t>
      </w:r>
      <w:r>
        <w:rPr>
          <w:rFonts w:hint="eastAsia" w:eastAsia="方正仿宋_GBK"/>
          <w:sz w:val="30"/>
          <w:szCs w:val="30"/>
          <w:lang w:eastAsia="zh-CN"/>
        </w:rPr>
        <w:t>和</w:t>
      </w:r>
      <w:r>
        <w:rPr>
          <w:rFonts w:eastAsia="方正仿宋_GBK"/>
          <w:sz w:val="30"/>
          <w:szCs w:val="30"/>
        </w:rPr>
        <w:t>本地区的实际</w:t>
      </w:r>
      <w:r>
        <w:rPr>
          <w:rFonts w:hint="eastAsia" w:eastAsia="方正仿宋_GBK"/>
          <w:sz w:val="30"/>
          <w:szCs w:val="30"/>
          <w:lang w:eastAsia="zh-CN"/>
        </w:rPr>
        <w:t>、</w:t>
      </w:r>
      <w:r>
        <w:rPr>
          <w:rFonts w:eastAsia="方正仿宋_GBK"/>
          <w:sz w:val="30"/>
          <w:szCs w:val="30"/>
        </w:rPr>
        <w:t>你的残疾情况，经</w:t>
      </w:r>
      <w:r>
        <w:rPr>
          <w:rFonts w:hint="eastAsia" w:eastAsia="方正仿宋_GBK"/>
          <w:sz w:val="30"/>
          <w:szCs w:val="30"/>
          <w:lang w:eastAsia="zh-CN"/>
        </w:rPr>
        <w:t>专家组</w:t>
      </w:r>
      <w:r>
        <w:rPr>
          <w:rFonts w:eastAsia="方正仿宋_GBK"/>
          <w:sz w:val="30"/>
          <w:szCs w:val="30"/>
        </w:rPr>
        <w:t>评估，同意为你在参加</w:t>
      </w:r>
      <w:r>
        <w:rPr>
          <w:rFonts w:hint="eastAsia" w:eastAsia="方正仿宋_GBK"/>
          <w:sz w:val="30"/>
          <w:szCs w:val="30"/>
          <w:lang w:val="en-US" w:eastAsia="zh-CN"/>
        </w:rPr>
        <w:t>XXXX</w:t>
      </w:r>
      <w:r>
        <w:rPr>
          <w:rFonts w:eastAsia="方正仿宋_GBK"/>
          <w:sz w:val="30"/>
          <w:szCs w:val="30"/>
        </w:rPr>
        <w:t>年</w:t>
      </w:r>
      <w:r>
        <w:rPr>
          <w:rFonts w:hint="eastAsia" w:eastAsia="方正仿宋_GBK"/>
          <w:sz w:val="30"/>
          <w:szCs w:val="30"/>
          <w:lang w:eastAsia="zh-CN"/>
        </w:rPr>
        <w:t>自治区初中学业水平考试</w:t>
      </w:r>
      <w:r>
        <w:rPr>
          <w:rFonts w:eastAsia="方正仿宋_GBK"/>
          <w:sz w:val="30"/>
          <w:szCs w:val="30"/>
        </w:rPr>
        <w:t>中提供</w:t>
      </w:r>
      <w:r>
        <w:rPr>
          <w:rFonts w:eastAsia="方正仿宋_GBK"/>
          <w:sz w:val="30"/>
          <w:szCs w:val="30"/>
          <w:u w:val="single"/>
        </w:rPr>
        <w:t xml:space="preserve"> </w:t>
      </w:r>
      <w:r>
        <w:rPr>
          <w:rFonts w:hint="eastAsia" w:eastAsia="方正仿宋_GBK"/>
          <w:sz w:val="30"/>
          <w:szCs w:val="30"/>
          <w:u w:val="single"/>
          <w:lang w:val="en-US" w:eastAsia="zh-CN"/>
        </w:rPr>
        <w:t xml:space="preserve">          </w:t>
      </w:r>
      <w:r>
        <w:rPr>
          <w:rFonts w:hint="eastAsia" w:eastAsia="方正仿宋_GBK"/>
          <w:sz w:val="30"/>
          <w:szCs w:val="30"/>
          <w:u w:val="none"/>
          <w:lang w:val="en-US" w:eastAsia="zh-CN"/>
        </w:rPr>
        <w:t>、</w:t>
      </w:r>
      <w:r>
        <w:rPr>
          <w:rFonts w:hint="eastAsia" w:eastAsia="方正仿宋_GBK"/>
          <w:sz w:val="30"/>
          <w:szCs w:val="30"/>
          <w:u w:val="single"/>
          <w:lang w:val="en-US" w:eastAsia="zh-CN"/>
        </w:rPr>
        <w:t xml:space="preserve">             </w:t>
      </w:r>
      <w:r>
        <w:rPr>
          <w:rFonts w:hint="eastAsia" w:eastAsia="方正仿宋_GBK"/>
          <w:sz w:val="30"/>
          <w:szCs w:val="30"/>
          <w:u w:val="none"/>
        </w:rPr>
        <w:t>、</w:t>
      </w:r>
      <w:r>
        <w:rPr>
          <w:rFonts w:hint="eastAsia" w:eastAsia="方正仿宋_GBK"/>
          <w:sz w:val="30"/>
          <w:szCs w:val="30"/>
          <w:u w:val="single"/>
          <w:lang w:val="en-US" w:eastAsia="zh-CN"/>
        </w:rPr>
        <w:t xml:space="preserve">            </w:t>
      </w:r>
      <w:r>
        <w:rPr>
          <w:rFonts w:eastAsia="方正仿宋_GBK"/>
          <w:sz w:val="30"/>
          <w:szCs w:val="30"/>
        </w:rPr>
        <w:t>等，共</w:t>
      </w:r>
      <w:r>
        <w:rPr>
          <w:rFonts w:hint="eastAsia" w:eastAsia="方正仿宋_GBK"/>
          <w:sz w:val="30"/>
          <w:szCs w:val="30"/>
          <w:lang w:val="en-US" w:eastAsia="zh-CN"/>
        </w:rPr>
        <w:t xml:space="preserve"> </w:t>
      </w:r>
      <w:r>
        <w:rPr>
          <w:rFonts w:eastAsia="方正仿宋_GBK"/>
          <w:sz w:val="30"/>
          <w:szCs w:val="30"/>
          <w:u w:val="single"/>
        </w:rPr>
        <w:t xml:space="preserve"> </w:t>
      </w:r>
      <w:r>
        <w:rPr>
          <w:rFonts w:hint="eastAsia" w:eastAsia="方正仿宋_GBK"/>
          <w:sz w:val="30"/>
          <w:szCs w:val="30"/>
          <w:u w:val="single"/>
          <w:lang w:val="en-US" w:eastAsia="zh-CN"/>
        </w:rPr>
        <w:t xml:space="preserve"> </w:t>
      </w:r>
      <w:r>
        <w:rPr>
          <w:rFonts w:eastAsia="方正仿宋_GBK"/>
          <w:sz w:val="30"/>
          <w:szCs w:val="30"/>
        </w:rPr>
        <w:t>项合理便利。</w:t>
      </w:r>
      <w:r>
        <w:rPr>
          <w:rFonts w:hint="default" w:eastAsia="方正仿宋_GBK"/>
          <w:sz w:val="30"/>
          <w:szCs w:val="30"/>
          <w:lang w:eastAsia="zh-CN"/>
        </w:rPr>
        <w:t>你的其他申请项无法提供，理由是：</w:t>
      </w:r>
      <w:r>
        <w:rPr>
          <w:rFonts w:hint="default" w:eastAsia="方正仿宋_GBK"/>
          <w:sz w:val="30"/>
          <w:szCs w:val="30"/>
          <w:u w:val="single"/>
          <w:lang w:eastAsia="zh-CN"/>
        </w:rPr>
        <w:t xml:space="preserve">                  </w:t>
      </w:r>
      <w:r>
        <w:rPr>
          <w:rFonts w:hint="eastAsia" w:eastAsia="方正仿宋_GBK"/>
          <w:sz w:val="30"/>
          <w:szCs w:val="30"/>
          <w:u w:val="single"/>
          <w:lang w:val="en-US" w:eastAsia="zh-CN"/>
        </w:rPr>
        <w:t xml:space="preserve">          </w:t>
      </w:r>
      <w:r>
        <w:rPr>
          <w:rFonts w:hint="eastAsia" w:eastAsia="方正仿宋_GBK"/>
          <w:sz w:val="30"/>
          <w:szCs w:val="30"/>
          <w:u w:val="none"/>
          <w:lang w:val="en-US" w:eastAsia="zh-CN"/>
        </w:rPr>
        <w:t>。</w:t>
      </w:r>
    </w:p>
    <w:p>
      <w:pPr>
        <w:spacing w:line="480" w:lineRule="exact"/>
        <w:ind w:firstLine="600" w:firstLineChars="200"/>
        <w:rPr>
          <w:rFonts w:eastAsia="方正仿宋_GBK"/>
          <w:sz w:val="30"/>
          <w:szCs w:val="30"/>
        </w:rPr>
      </w:pPr>
      <w:r>
        <w:rPr>
          <w:rFonts w:eastAsia="方正仿宋_GBK"/>
          <w:sz w:val="30"/>
          <w:szCs w:val="30"/>
        </w:rPr>
        <w:t>如对本告知书的内容存在异议，请在</w:t>
      </w:r>
      <w:r>
        <w:rPr>
          <w:rFonts w:eastAsia="方正仿宋_GBK"/>
          <w:sz w:val="30"/>
          <w:szCs w:val="30"/>
          <w:u w:val="single"/>
        </w:rPr>
        <w:t xml:space="preserve"> </w:t>
      </w:r>
      <w:r>
        <w:rPr>
          <w:rFonts w:hint="eastAsia" w:eastAsia="方正仿宋_GBK"/>
          <w:sz w:val="30"/>
          <w:szCs w:val="30"/>
          <w:u w:val="single"/>
          <w:lang w:val="en-US" w:eastAsia="zh-CN"/>
        </w:rPr>
        <w:t xml:space="preserve">    </w:t>
      </w:r>
      <w:r>
        <w:rPr>
          <w:rFonts w:eastAsia="方正仿宋_GBK"/>
          <w:sz w:val="30"/>
          <w:szCs w:val="30"/>
          <w:u w:val="single"/>
        </w:rPr>
        <w:t xml:space="preserve"> </w:t>
      </w:r>
      <w:r>
        <w:rPr>
          <w:rFonts w:eastAsia="方正仿宋_GBK"/>
          <w:sz w:val="30"/>
          <w:szCs w:val="30"/>
        </w:rPr>
        <w:t>个工作日内，持本告知书及相关材料向</w:t>
      </w:r>
      <w:r>
        <w:rPr>
          <w:rFonts w:hint="eastAsia" w:eastAsia="方正仿宋_GBK"/>
          <w:sz w:val="30"/>
          <w:szCs w:val="30"/>
        </w:rPr>
        <w:t>当地</w:t>
      </w:r>
      <w:r>
        <w:rPr>
          <w:rFonts w:eastAsia="方正仿宋_GBK"/>
          <w:sz w:val="30"/>
          <w:szCs w:val="30"/>
        </w:rPr>
        <w:t>教育</w:t>
      </w:r>
      <w:r>
        <w:rPr>
          <w:rFonts w:hint="eastAsia" w:eastAsia="方正仿宋_GBK"/>
          <w:sz w:val="30"/>
          <w:szCs w:val="30"/>
          <w:lang w:eastAsia="zh-CN"/>
        </w:rPr>
        <w:t>招生</w:t>
      </w:r>
      <w:r>
        <w:rPr>
          <w:rFonts w:eastAsia="方正仿宋_GBK"/>
          <w:sz w:val="30"/>
          <w:szCs w:val="30"/>
        </w:rPr>
        <w:t>考试机构提出复核审请。</w:t>
      </w:r>
    </w:p>
    <w:p>
      <w:pPr>
        <w:spacing w:line="480" w:lineRule="exact"/>
        <w:ind w:firstLine="600" w:firstLineChars="200"/>
        <w:rPr>
          <w:rFonts w:eastAsia="方正仿宋_GBK"/>
          <w:sz w:val="30"/>
          <w:szCs w:val="30"/>
        </w:rPr>
      </w:pPr>
      <w:r>
        <w:rPr>
          <w:rFonts w:eastAsia="方正仿宋_GBK"/>
          <w:sz w:val="30"/>
          <w:szCs w:val="30"/>
        </w:rPr>
        <w:t>请你本人或法定监护人在本告知书指定的位置予以签收确认。本告知书一式四份。考生、考点、考生所在地（州、市）</w:t>
      </w:r>
      <w:r>
        <w:rPr>
          <w:rFonts w:hint="eastAsia" w:eastAsia="方正仿宋_GBK"/>
          <w:sz w:val="30"/>
          <w:szCs w:val="30"/>
          <w:lang w:eastAsia="zh-CN"/>
        </w:rPr>
        <w:t>、兵团师市</w:t>
      </w:r>
      <w:r>
        <w:rPr>
          <w:rFonts w:eastAsia="方正仿宋_GBK"/>
          <w:sz w:val="30"/>
          <w:szCs w:val="30"/>
        </w:rPr>
        <w:t>教育</w:t>
      </w:r>
      <w:r>
        <w:rPr>
          <w:rFonts w:hint="eastAsia" w:eastAsia="方正仿宋_GBK"/>
          <w:sz w:val="30"/>
          <w:szCs w:val="30"/>
          <w:lang w:eastAsia="zh-CN"/>
        </w:rPr>
        <w:t>招生</w:t>
      </w:r>
      <w:r>
        <w:rPr>
          <w:rFonts w:eastAsia="方正仿宋_GBK"/>
          <w:sz w:val="30"/>
          <w:szCs w:val="30"/>
        </w:rPr>
        <w:t>考试机构及自治区教育考试院各执一份。</w:t>
      </w:r>
    </w:p>
    <w:p>
      <w:pPr>
        <w:spacing w:line="480" w:lineRule="exact"/>
        <w:rPr>
          <w:rFonts w:eastAsia="方正仿宋_GBK"/>
          <w:sz w:val="30"/>
          <w:szCs w:val="30"/>
        </w:rPr>
      </w:pPr>
    </w:p>
    <w:p>
      <w:pPr>
        <w:spacing w:line="480" w:lineRule="exact"/>
        <w:rPr>
          <w:rFonts w:eastAsia="方正仿宋_GBK"/>
          <w:sz w:val="30"/>
          <w:szCs w:val="30"/>
          <w:u w:val="single"/>
        </w:rPr>
      </w:pPr>
      <w:r>
        <w:rPr>
          <w:rFonts w:eastAsia="方正仿宋_GBK"/>
          <w:sz w:val="30"/>
          <w:szCs w:val="30"/>
        </w:rPr>
        <w:t>签收人：</w:t>
      </w:r>
      <w:r>
        <w:rPr>
          <w:rFonts w:eastAsia="方正仿宋_GBK"/>
          <w:sz w:val="30"/>
          <w:szCs w:val="30"/>
          <w:u w:val="single"/>
        </w:rPr>
        <w:t xml:space="preserve">       </w:t>
      </w:r>
      <w:r>
        <w:rPr>
          <w:rFonts w:hint="eastAsia" w:eastAsia="方正仿宋_GBK"/>
          <w:sz w:val="30"/>
          <w:szCs w:val="30"/>
          <w:u w:val="single"/>
          <w:lang w:val="en-US" w:eastAsia="zh-CN"/>
        </w:rPr>
        <w:t xml:space="preserve">   </w:t>
      </w:r>
      <w:r>
        <w:rPr>
          <w:rFonts w:eastAsia="方正仿宋_GBK"/>
          <w:sz w:val="30"/>
          <w:szCs w:val="30"/>
          <w:u w:val="single"/>
        </w:rPr>
        <w:t xml:space="preserve">           </w:t>
      </w:r>
    </w:p>
    <w:p>
      <w:pPr>
        <w:spacing w:line="480" w:lineRule="exact"/>
        <w:rPr>
          <w:rFonts w:eastAsia="方正仿宋_GBK"/>
          <w:sz w:val="30"/>
          <w:szCs w:val="30"/>
          <w:u w:val="single"/>
        </w:rPr>
      </w:pPr>
      <w:r>
        <w:rPr>
          <w:rFonts w:eastAsia="方正仿宋_GBK"/>
        </w:rPr>
        <w:t>（法定监护人签字的请说明情况，并提供监护人的相关有效身份证件复印件、联系方式等）</w:t>
      </w:r>
    </w:p>
    <w:p>
      <w:pPr>
        <w:spacing w:line="480" w:lineRule="exact"/>
        <w:rPr>
          <w:rFonts w:eastAsia="方正仿宋_GBK"/>
          <w:sz w:val="30"/>
          <w:szCs w:val="30"/>
        </w:rPr>
      </w:pPr>
      <w:r>
        <w:rPr>
          <w:rFonts w:eastAsia="方正仿宋_GBK"/>
          <w:sz w:val="30"/>
          <w:szCs w:val="30"/>
        </w:rPr>
        <w:t>签收日期：</w:t>
      </w:r>
      <w:r>
        <w:rPr>
          <w:rFonts w:eastAsia="方正仿宋_GBK"/>
          <w:sz w:val="30"/>
          <w:szCs w:val="30"/>
          <w:u w:val="single"/>
        </w:rPr>
        <w:t xml:space="preserve">   </w:t>
      </w:r>
      <w:r>
        <w:rPr>
          <w:rFonts w:hint="eastAsia" w:eastAsia="方正仿宋_GBK"/>
          <w:sz w:val="30"/>
          <w:szCs w:val="30"/>
          <w:u w:val="single"/>
          <w:lang w:val="en-US" w:eastAsia="zh-CN"/>
        </w:rPr>
        <w:t xml:space="preserve">   </w:t>
      </w:r>
      <w:r>
        <w:rPr>
          <w:rFonts w:eastAsia="方正仿宋_GBK"/>
          <w:sz w:val="30"/>
          <w:szCs w:val="30"/>
          <w:u w:val="single"/>
        </w:rPr>
        <w:t xml:space="preserve">  </w:t>
      </w:r>
      <w:r>
        <w:rPr>
          <w:rFonts w:eastAsia="方正仿宋_GBK"/>
          <w:sz w:val="30"/>
          <w:szCs w:val="30"/>
        </w:rPr>
        <w:t>年</w:t>
      </w:r>
      <w:r>
        <w:rPr>
          <w:rFonts w:eastAsia="方正仿宋_GBK"/>
          <w:sz w:val="30"/>
          <w:szCs w:val="30"/>
          <w:u w:val="single"/>
        </w:rPr>
        <w:t xml:space="preserve">   </w:t>
      </w:r>
      <w:r>
        <w:rPr>
          <w:rFonts w:hint="eastAsia" w:eastAsia="方正仿宋_GBK"/>
          <w:sz w:val="30"/>
          <w:szCs w:val="30"/>
          <w:u w:val="single"/>
          <w:lang w:val="en-US" w:eastAsia="zh-CN"/>
        </w:rPr>
        <w:t xml:space="preserve">   </w:t>
      </w:r>
      <w:r>
        <w:rPr>
          <w:rFonts w:eastAsia="方正仿宋_GBK"/>
          <w:sz w:val="30"/>
          <w:szCs w:val="30"/>
        </w:rPr>
        <w:t>月</w:t>
      </w:r>
      <w:r>
        <w:rPr>
          <w:rFonts w:eastAsia="方正仿宋_GBK"/>
          <w:sz w:val="30"/>
          <w:szCs w:val="30"/>
          <w:u w:val="single"/>
        </w:rPr>
        <w:t xml:space="preserve">  </w:t>
      </w:r>
      <w:r>
        <w:rPr>
          <w:rFonts w:hint="eastAsia" w:eastAsia="方正仿宋_GBK"/>
          <w:sz w:val="30"/>
          <w:szCs w:val="30"/>
          <w:u w:val="single"/>
          <w:lang w:val="en-US" w:eastAsia="zh-CN"/>
        </w:rPr>
        <w:t xml:space="preserve">   </w:t>
      </w:r>
      <w:r>
        <w:rPr>
          <w:rFonts w:eastAsia="方正仿宋_GBK"/>
          <w:sz w:val="30"/>
          <w:szCs w:val="30"/>
          <w:u w:val="single"/>
        </w:rPr>
        <w:t xml:space="preserve"> </w:t>
      </w:r>
      <w:r>
        <w:rPr>
          <w:rFonts w:eastAsia="方正仿宋_GBK"/>
          <w:sz w:val="30"/>
          <w:szCs w:val="30"/>
        </w:rPr>
        <w:t xml:space="preserve">日  </w:t>
      </w:r>
    </w:p>
    <w:p>
      <w:pPr>
        <w:spacing w:line="480" w:lineRule="exact"/>
        <w:rPr>
          <w:rFonts w:eastAsia="方正仿宋_GBK"/>
          <w:sz w:val="30"/>
          <w:szCs w:val="30"/>
        </w:rPr>
      </w:pPr>
    </w:p>
    <w:p>
      <w:pPr>
        <w:spacing w:line="480" w:lineRule="exact"/>
        <w:ind w:firstLine="2550" w:firstLineChars="850"/>
        <w:rPr>
          <w:rFonts w:eastAsia="方正仿宋_GBK"/>
          <w:sz w:val="30"/>
          <w:szCs w:val="30"/>
        </w:rPr>
      </w:pPr>
      <w:r>
        <w:rPr>
          <w:rFonts w:eastAsia="方正仿宋_GBK"/>
          <w:sz w:val="30"/>
          <w:szCs w:val="30"/>
        </w:rPr>
        <w:t xml:space="preserve">        新疆维吾尔自治区教育考试院</w:t>
      </w:r>
    </w:p>
    <w:p>
      <w:pPr>
        <w:keepNext w:val="0"/>
        <w:keepLines w:val="0"/>
        <w:pageBreakBefore w:val="0"/>
        <w:widowControl w:val="0"/>
        <w:kinsoku/>
        <w:wordWrap/>
        <w:overflowPunct w:val="0"/>
        <w:topLinePunct w:val="0"/>
        <w:autoSpaceDE/>
        <w:autoSpaceDN/>
        <w:bidi w:val="0"/>
        <w:adjustRightInd w:val="0"/>
        <w:snapToGrid w:val="0"/>
        <w:spacing w:line="480" w:lineRule="exact"/>
        <w:ind w:firstLine="4480" w:firstLineChars="1400"/>
        <w:jc w:val="both"/>
        <w:textAlignment w:val="auto"/>
        <w:rPr>
          <w:rFonts w:hint="default" w:ascii="Times New Roman" w:hAnsi="Times New Roman" w:eastAsia="方正仿宋_GBK" w:cs="Times New Roman"/>
          <w:snapToGrid/>
          <w:kern w:val="0"/>
          <w:sz w:val="32"/>
          <w:szCs w:val="32"/>
          <w:lang w:eastAsia="zh-CN"/>
        </w:rPr>
      </w:pPr>
      <w:r>
        <w:rPr>
          <w:rFonts w:hint="eastAsia" w:ascii="Times New Roman" w:hAnsi="Times New Roman" w:eastAsia="方正仿宋_GBK" w:cs="Times New Roman"/>
          <w:snapToGrid/>
          <w:kern w:val="0"/>
          <w:sz w:val="32"/>
          <w:szCs w:val="32"/>
          <w:lang w:eastAsia="zh-CN"/>
        </w:rPr>
        <w:t>（</w:t>
      </w:r>
      <w:r>
        <w:rPr>
          <w:rFonts w:hint="default" w:ascii="Times New Roman" w:hAnsi="Times New Roman" w:eastAsia="方正仿宋_GBK" w:cs="Times New Roman"/>
          <w:snapToGrid/>
          <w:kern w:val="0"/>
          <w:sz w:val="32"/>
          <w:szCs w:val="32"/>
          <w:lang w:eastAsia="zh-CN"/>
        </w:rPr>
        <w:t>加盖单位公章</w:t>
      </w:r>
      <w:r>
        <w:rPr>
          <w:rFonts w:hint="eastAsia" w:ascii="Times New Roman" w:hAnsi="Times New Roman" w:eastAsia="方正仿宋_GBK" w:cs="Times New Roman"/>
          <w:snapToGrid/>
          <w:kern w:val="0"/>
          <w:sz w:val="32"/>
          <w:szCs w:val="32"/>
          <w:lang w:eastAsia="zh-CN"/>
        </w:rPr>
        <w:t>）</w:t>
      </w:r>
    </w:p>
    <w:p>
      <w:pPr>
        <w:widowControl w:val="0"/>
        <w:numPr>
          <w:ilvl w:val="0"/>
          <w:numId w:val="0"/>
        </w:numPr>
        <w:wordWrap/>
        <w:overflowPunct w:val="0"/>
        <w:adjustRightInd w:val="0"/>
        <w:snapToGrid w:val="0"/>
        <w:spacing w:before="0" w:beforeAutospacing="0" w:after="0" w:afterAutospacing="0" w:line="480" w:lineRule="exact"/>
        <w:ind w:left="0" w:leftChars="0" w:right="0" w:firstLine="4838" w:firstLineChars="1512"/>
        <w:jc w:val="both"/>
        <w:textAlignment w:val="auto"/>
        <w:outlineLvl w:val="9"/>
        <w:rPr>
          <w:rFonts w:hint="default" w:ascii="Times New Roman" w:hAnsi="Times New Roman" w:eastAsia="方正仿宋_GBK" w:cs="Times New Roman"/>
          <w:color w:val="auto"/>
          <w:sz w:val="32"/>
          <w:szCs w:val="32"/>
          <w:u w:val="none" w:color="auto"/>
          <w:lang w:val="en-US" w:eastAsia="zh-CN"/>
        </w:rPr>
      </w:pPr>
      <w:r>
        <w:rPr>
          <w:rFonts w:hint="default" w:ascii="Times New Roman" w:hAnsi="Times New Roman" w:eastAsia="方正仿宋_GBK" w:cs="Times New Roman"/>
          <w:snapToGrid/>
          <w:kern w:val="0"/>
          <w:sz w:val="32"/>
          <w:szCs w:val="32"/>
          <w:lang w:eastAsia="zh-CN"/>
        </w:rPr>
        <w:t>年   月   日</w:t>
      </w:r>
    </w:p>
    <w:sectPr>
      <w:footerReference r:id="rId3" w:type="default"/>
      <w:pgSz w:w="11900" w:h="16838"/>
      <w:pgMar w:top="2098" w:right="1474" w:bottom="1871" w:left="1587"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2682875</wp:posOffset>
              </wp:positionH>
              <wp:positionV relativeFrom="paragraph">
                <wp:posOffset>31750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p>
                          <w:pPr>
                            <w:pStyle w:val="5"/>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211.25pt;margin-top:2.5pt;height:144pt;width:144pt;mso-position-horizontal-relative:margin;mso-wrap-style:none;z-index:251659264;mso-width-relative:page;mso-height-relative:page;" filled="f" stroked="f" coordsize="21600,21600" o:gfxdata="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3uL6w1QAAAAkBAAAPAAAAAAAAAAEAIAAAACIAAABkcnMvZG93&#10;bnJldi54bWxQSwECFAAUAAAACACHTuJAGVLeOMoBAAB5AwAADgAAAAAAAAABACAAAAAkAQAAZHJz&#10;L2Uyb0RvYy54bWxQSwUGAAAAAAYABgBZAQAAYAUAAAAA&#10;">
              <v:fill on="f" focussize="0,0"/>
              <v:stroke on="f"/>
              <v:imagedata o:title=""/>
              <o:lock v:ext="edit" aspectratio="f"/>
              <v:textbox inset="0mm,0mm,0mm,0mm" style="mso-fit-shape-to-text:t;">
                <w:txbxContent>
                  <w:p>
                    <w:pPr>
                      <w:pStyle w:val="5"/>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D59ED"/>
    <w:rsid w:val="17FB2182"/>
    <w:rsid w:val="1CC5636C"/>
    <w:rsid w:val="1F4EF77F"/>
    <w:rsid w:val="31BBB563"/>
    <w:rsid w:val="35FFAE4F"/>
    <w:rsid w:val="37436121"/>
    <w:rsid w:val="3BFF8463"/>
    <w:rsid w:val="3C5D0C72"/>
    <w:rsid w:val="3DF36837"/>
    <w:rsid w:val="3FBFB0BA"/>
    <w:rsid w:val="3FDBB1E5"/>
    <w:rsid w:val="3FDDB6C8"/>
    <w:rsid w:val="3FF6DECD"/>
    <w:rsid w:val="3FFE968E"/>
    <w:rsid w:val="46A46A2A"/>
    <w:rsid w:val="4F5F4C43"/>
    <w:rsid w:val="54FF38A9"/>
    <w:rsid w:val="57AD3E1B"/>
    <w:rsid w:val="5B1FFB59"/>
    <w:rsid w:val="5E6FD253"/>
    <w:rsid w:val="5FFBEAFC"/>
    <w:rsid w:val="60BC2A53"/>
    <w:rsid w:val="67F63700"/>
    <w:rsid w:val="6BFB4B98"/>
    <w:rsid w:val="6D63E275"/>
    <w:rsid w:val="6DFA667F"/>
    <w:rsid w:val="6ED678D3"/>
    <w:rsid w:val="6EEF82E1"/>
    <w:rsid w:val="6F752125"/>
    <w:rsid w:val="6F7FBC5B"/>
    <w:rsid w:val="71FD2C8C"/>
    <w:rsid w:val="774D00E6"/>
    <w:rsid w:val="77B79834"/>
    <w:rsid w:val="79FBF65E"/>
    <w:rsid w:val="79FF4217"/>
    <w:rsid w:val="7BFF56A2"/>
    <w:rsid w:val="7CFFA90A"/>
    <w:rsid w:val="7DDF4FB9"/>
    <w:rsid w:val="7E3D28BC"/>
    <w:rsid w:val="7E759C86"/>
    <w:rsid w:val="7F7F2A17"/>
    <w:rsid w:val="7FD57288"/>
    <w:rsid w:val="7FDFF0F7"/>
    <w:rsid w:val="95E8F4DD"/>
    <w:rsid w:val="9EFF943A"/>
    <w:rsid w:val="AB77D3F5"/>
    <w:rsid w:val="ADF3186B"/>
    <w:rsid w:val="AEFFADA7"/>
    <w:rsid w:val="B63FC8CB"/>
    <w:rsid w:val="BFEFF3C8"/>
    <w:rsid w:val="C5BF88D3"/>
    <w:rsid w:val="DDF23E9F"/>
    <w:rsid w:val="DE7F929D"/>
    <w:rsid w:val="DEFBC7C3"/>
    <w:rsid w:val="DF9EA612"/>
    <w:rsid w:val="DFFF79EC"/>
    <w:rsid w:val="EBEE71E7"/>
    <w:rsid w:val="EBFF1C33"/>
    <w:rsid w:val="EDB6680F"/>
    <w:rsid w:val="EDF6F777"/>
    <w:rsid w:val="EEBFA7F8"/>
    <w:rsid w:val="EFFFFC22"/>
    <w:rsid w:val="F1FF7110"/>
    <w:rsid w:val="F64F0532"/>
    <w:rsid w:val="F7D64AA6"/>
    <w:rsid w:val="F8002103"/>
    <w:rsid w:val="FBE43EED"/>
    <w:rsid w:val="FDBFEA75"/>
    <w:rsid w:val="FE749223"/>
    <w:rsid w:val="FFC7CE78"/>
    <w:rsid w:val="FFC7E8F8"/>
    <w:rsid w:val="FFDF4F8C"/>
    <w:rsid w:val="FFED66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qFormat/>
    <w:uiPriority w:val="0"/>
    <w:rPr>
      <w:rFonts w:ascii="宋体" w:hAnsi="宋体" w:cs="Courier New"/>
      <w:sz w:val="32"/>
      <w:szCs w:val="32"/>
    </w:rPr>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jc w:val="center"/>
    </w:pPr>
    <w:rPr>
      <w:rFonts w:ascii="Calibri" w:hAnsi="Calibri" w:eastAsia="方正小标宋简体"/>
      <w:sz w:val="36"/>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Strong"/>
    <w:basedOn w:val="7"/>
    <w:qFormat/>
    <w:uiPriority w:val="0"/>
    <w:rPr>
      <w:b/>
      <w:bCs/>
    </w:rPr>
  </w:style>
  <w:style w:type="paragraph" w:customStyle="1" w:styleId="9">
    <w:name w:val="HTML Address"/>
    <w:basedOn w:val="1"/>
    <w:qFormat/>
    <w:uiPriority w:val="0"/>
    <w:pPr>
      <w:widowControl/>
      <w:spacing w:before="100" w:beforeAutospacing="1" w:after="100" w:afterAutospacing="1"/>
      <w:jc w:val="left"/>
    </w:pPr>
    <w:rPr>
      <w:rFonts w:ascii="宋体" w:hAnsi="宋体"/>
      <w:kern w:val="0"/>
      <w:sz w:val="24"/>
    </w:rPr>
  </w:style>
  <w:style w:type="character" w:customStyle="1" w:styleId="10">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2022-03-20T09:52:00Z</dcterms:created>
  <dc:creator>考试院</dc:creator>
  <cp:lastModifiedBy>艾山</cp:lastModifiedBy>
  <cp:lastPrinted>2024-05-07T13:23:00Z</cp:lastPrinted>
  <dcterms:modified xsi:type="dcterms:W3CDTF">2024-05-07T04:30:41Z</dcterms:modified>
  <dc:title>《关于做好2022年新疆区内初中班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C9455E83D346E931C2E82066B7881D4B</vt:lpwstr>
  </property>
</Properties>
</file>