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C18" w:rsidRPr="00BF63AB" w:rsidRDefault="00C65953" w:rsidP="00C65953">
      <w:pPr>
        <w:spacing w:line="640" w:lineRule="exact"/>
        <w:jc w:val="center"/>
        <w:rPr>
          <w:rFonts w:ascii="华文中宋" w:eastAsia="华文中宋" w:hAnsi="华文中宋"/>
          <w:b/>
          <w:bCs/>
          <w:sz w:val="44"/>
          <w:szCs w:val="44"/>
        </w:rPr>
      </w:pPr>
      <w:bookmarkStart w:id="0" w:name="filename"/>
      <w:r w:rsidRPr="00C65953">
        <w:rPr>
          <w:rFonts w:ascii="华文中宋" w:eastAsia="华文中宋" w:hAnsi="华文中宋" w:hint="eastAsia"/>
          <w:b/>
          <w:bCs/>
          <w:sz w:val="44"/>
          <w:szCs w:val="44"/>
        </w:rPr>
        <w:t>关于印发《新疆维吾尔自治区中等职业学校</w:t>
      </w:r>
      <w:r>
        <w:rPr>
          <w:rFonts w:ascii="华文中宋" w:eastAsia="华文中宋" w:hAnsi="华文中宋" w:hint="eastAsia"/>
          <w:b/>
          <w:bCs/>
          <w:sz w:val="44"/>
          <w:szCs w:val="44"/>
        </w:rPr>
        <w:t>免</w:t>
      </w:r>
      <w:r w:rsidRPr="00C65953">
        <w:rPr>
          <w:rFonts w:ascii="华文中宋" w:eastAsia="华文中宋" w:hAnsi="华文中宋" w:hint="eastAsia"/>
          <w:b/>
          <w:bCs/>
          <w:sz w:val="44"/>
          <w:szCs w:val="44"/>
        </w:rPr>
        <w:t>住宿费和教材费补助资金管理办法》的通知</w:t>
      </w:r>
      <w:bookmarkEnd w:id="0"/>
    </w:p>
    <w:p w:rsidR="002A00BB" w:rsidRDefault="002A00BB" w:rsidP="002A00BB">
      <w:pPr>
        <w:rPr>
          <w:rFonts w:ascii="仿宋" w:eastAsia="仿宋" w:hAnsi="仿宋" w:cs="仿宋"/>
          <w:sz w:val="32"/>
          <w:szCs w:val="32"/>
        </w:rPr>
      </w:pPr>
    </w:p>
    <w:p w:rsidR="002A00BB" w:rsidRDefault="002A00BB" w:rsidP="002A00BB">
      <w:pPr>
        <w:rPr>
          <w:rFonts w:ascii="仿宋" w:eastAsia="仿宋" w:hAnsi="仿宋" w:cs="仿宋"/>
          <w:sz w:val="32"/>
          <w:szCs w:val="32"/>
        </w:rPr>
      </w:pPr>
      <w:r w:rsidRPr="002A00BB">
        <w:rPr>
          <w:rFonts w:ascii="仿宋" w:eastAsia="仿宋" w:hAnsi="仿宋" w:cs="仿宋" w:hint="eastAsia"/>
          <w:sz w:val="32"/>
          <w:szCs w:val="32"/>
        </w:rPr>
        <w:t>伊犁</w:t>
      </w:r>
      <w:r>
        <w:rPr>
          <w:rFonts w:ascii="仿宋" w:eastAsia="仿宋" w:hAnsi="仿宋" w:cs="仿宋" w:hint="eastAsia"/>
          <w:sz w:val="32"/>
          <w:szCs w:val="32"/>
        </w:rPr>
        <w:t>哈萨克自治州财政局、教育局</w:t>
      </w:r>
      <w:r w:rsidR="004B37C2">
        <w:rPr>
          <w:rFonts w:ascii="仿宋" w:eastAsia="仿宋" w:hAnsi="仿宋" w:cs="仿宋" w:hint="eastAsia"/>
          <w:sz w:val="32"/>
          <w:szCs w:val="32"/>
        </w:rPr>
        <w:t>、</w:t>
      </w:r>
      <w:r w:rsidR="004B37C2" w:rsidRPr="00BA606B">
        <w:rPr>
          <w:rFonts w:ascii="仿宋" w:eastAsia="仿宋" w:hAnsi="仿宋" w:cs="仿宋" w:hint="eastAsia"/>
          <w:kern w:val="0"/>
          <w:sz w:val="32"/>
          <w:szCs w:val="32"/>
          <w:lang w:bidi="ar"/>
        </w:rPr>
        <w:t>人力资源和社会保障</w:t>
      </w:r>
      <w:r w:rsidR="007768E7">
        <w:rPr>
          <w:rFonts w:ascii="仿宋" w:eastAsia="仿宋" w:hAnsi="仿宋" w:cs="仿宋" w:hint="eastAsia"/>
          <w:sz w:val="32"/>
          <w:szCs w:val="32"/>
        </w:rPr>
        <w:t>局</w:t>
      </w:r>
      <w:r>
        <w:rPr>
          <w:rFonts w:ascii="仿宋" w:eastAsia="仿宋" w:hAnsi="仿宋" w:cs="仿宋" w:hint="eastAsia"/>
          <w:sz w:val="32"/>
          <w:szCs w:val="32"/>
        </w:rPr>
        <w:t>，各地（州、市）财政局、教育局</w:t>
      </w:r>
      <w:r w:rsidR="007768E7">
        <w:rPr>
          <w:rFonts w:ascii="仿宋" w:eastAsia="仿宋" w:hAnsi="仿宋" w:cs="仿宋" w:hint="eastAsia"/>
          <w:sz w:val="32"/>
          <w:szCs w:val="32"/>
        </w:rPr>
        <w:t>、</w:t>
      </w:r>
      <w:r w:rsidR="004B37C2" w:rsidRPr="00BA606B">
        <w:rPr>
          <w:rFonts w:ascii="仿宋" w:eastAsia="仿宋" w:hAnsi="仿宋" w:cs="仿宋" w:hint="eastAsia"/>
          <w:kern w:val="0"/>
          <w:sz w:val="32"/>
          <w:szCs w:val="32"/>
          <w:lang w:bidi="ar"/>
        </w:rPr>
        <w:t>人力资源和社会保障</w:t>
      </w:r>
      <w:r w:rsidR="007768E7">
        <w:rPr>
          <w:rFonts w:ascii="仿宋" w:eastAsia="仿宋" w:hAnsi="仿宋" w:cs="仿宋" w:hint="eastAsia"/>
          <w:sz w:val="32"/>
          <w:szCs w:val="32"/>
        </w:rPr>
        <w:t>局</w:t>
      </w:r>
      <w:r>
        <w:rPr>
          <w:rFonts w:ascii="仿宋" w:eastAsia="仿宋" w:hAnsi="仿宋" w:cs="仿宋" w:hint="eastAsia"/>
          <w:sz w:val="32"/>
          <w:szCs w:val="32"/>
        </w:rPr>
        <w:t>：</w:t>
      </w:r>
    </w:p>
    <w:p w:rsidR="00FF384A" w:rsidRDefault="00FF384A" w:rsidP="00FF384A">
      <w:pPr>
        <w:spacing w:line="640" w:lineRule="exact"/>
        <w:ind w:firstLineChars="198" w:firstLine="634"/>
        <w:rPr>
          <w:rFonts w:ascii="仿宋_GB2312" w:eastAsia="仿宋_GB2312"/>
          <w:sz w:val="32"/>
          <w:szCs w:val="32"/>
        </w:rPr>
      </w:pPr>
      <w:r>
        <w:rPr>
          <w:rFonts w:ascii="仿宋_GB2312" w:eastAsia="仿宋_GB2312" w:hAnsi="宋体" w:hint="eastAsia"/>
          <w:sz w:val="32"/>
          <w:szCs w:val="32"/>
        </w:rPr>
        <w:t>根据财政部、教育部、人力资源社会保障部 《关于新疆南疆四地州实施高中阶段免费政策有关问题的通知》（</w:t>
      </w:r>
      <w:proofErr w:type="gramStart"/>
      <w:r>
        <w:rPr>
          <w:rFonts w:ascii="仿宋_GB2312" w:eastAsia="仿宋_GB2312" w:hAnsi="宋体" w:hint="eastAsia"/>
          <w:sz w:val="32"/>
          <w:szCs w:val="32"/>
        </w:rPr>
        <w:t>财教〔2014〕</w:t>
      </w:r>
      <w:proofErr w:type="gramEnd"/>
      <w:r>
        <w:rPr>
          <w:rFonts w:ascii="仿宋_GB2312" w:eastAsia="仿宋_GB2312" w:hAnsi="宋体" w:hint="eastAsia"/>
          <w:sz w:val="32"/>
          <w:szCs w:val="32"/>
        </w:rPr>
        <w:t>374号）和《关于自治区中等职业教育工作会议的会议纪要》（新政</w:t>
      </w:r>
      <w:proofErr w:type="gramStart"/>
      <w:r>
        <w:rPr>
          <w:rFonts w:ascii="仿宋_GB2312" w:eastAsia="仿宋_GB2312" w:hAnsi="宋体" w:hint="eastAsia"/>
          <w:sz w:val="32"/>
          <w:szCs w:val="32"/>
        </w:rPr>
        <w:t>阅</w:t>
      </w:r>
      <w:proofErr w:type="gramEnd"/>
      <w:r>
        <w:rPr>
          <w:rFonts w:ascii="仿宋_GB2312" w:eastAsia="仿宋_GB2312" w:hint="eastAsia"/>
          <w:sz w:val="32"/>
          <w:szCs w:val="32"/>
        </w:rPr>
        <w:t>〔2010〕</w:t>
      </w:r>
      <w:r>
        <w:rPr>
          <w:rFonts w:ascii="仿宋_GB2312" w:eastAsia="仿宋_GB2312" w:hAnsi="宋体" w:hint="eastAsia"/>
          <w:sz w:val="32"/>
          <w:szCs w:val="32"/>
        </w:rPr>
        <w:t>151号）文件精神，自治区对就读于中等职业</w:t>
      </w:r>
      <w:r w:rsidR="00257FA8">
        <w:rPr>
          <w:rFonts w:ascii="仿宋_GB2312" w:eastAsia="仿宋_GB2312" w:hAnsi="宋体" w:hint="eastAsia"/>
          <w:sz w:val="32"/>
          <w:szCs w:val="32"/>
        </w:rPr>
        <w:t>学校（含技工学校，下同）</w:t>
      </w:r>
      <w:r>
        <w:rPr>
          <w:rFonts w:ascii="仿宋_GB2312" w:eastAsia="仿宋_GB2312" w:hAnsi="宋体" w:hint="eastAsia"/>
          <w:sz w:val="32"/>
          <w:szCs w:val="32"/>
        </w:rPr>
        <w:t>且生源地为</w:t>
      </w:r>
      <w:r>
        <w:rPr>
          <w:rFonts w:ascii="仿宋_GB2312" w:eastAsia="仿宋_GB2312" w:hint="eastAsia"/>
          <w:sz w:val="32"/>
          <w:szCs w:val="32"/>
        </w:rPr>
        <w:t>南疆四地州和其他边境县、贫困县</w:t>
      </w:r>
      <w:r>
        <w:rPr>
          <w:rFonts w:ascii="仿宋" w:eastAsia="仿宋" w:hAnsi="仿宋" w:hint="eastAsia"/>
          <w:sz w:val="32"/>
          <w:szCs w:val="32"/>
        </w:rPr>
        <w:t>的学生给予住宿费和教材费补助。</w:t>
      </w:r>
      <w:r>
        <w:rPr>
          <w:rFonts w:ascii="仿宋_GB2312" w:eastAsia="仿宋_GB2312" w:hAnsi="宋体" w:hint="eastAsia"/>
          <w:sz w:val="32"/>
          <w:szCs w:val="32"/>
        </w:rPr>
        <w:t>为规范和加强对中等职业学校</w:t>
      </w:r>
      <w:r w:rsidR="004B37C2">
        <w:rPr>
          <w:rFonts w:ascii="仿宋_GB2312" w:eastAsia="仿宋_GB2312" w:hAnsi="宋体" w:hint="eastAsia"/>
          <w:sz w:val="32"/>
          <w:szCs w:val="32"/>
        </w:rPr>
        <w:t>免</w:t>
      </w:r>
      <w:r>
        <w:rPr>
          <w:rFonts w:ascii="仿宋_GB2312" w:eastAsia="仿宋_GB2312" w:hAnsi="宋体" w:hint="eastAsia"/>
          <w:sz w:val="32"/>
          <w:szCs w:val="32"/>
        </w:rPr>
        <w:t>住宿费和教材费补助专项资金的管理，</w:t>
      </w:r>
      <w:r>
        <w:rPr>
          <w:rFonts w:ascii="仿宋_GB2312" w:eastAsia="仿宋_GB2312" w:hint="eastAsia"/>
          <w:sz w:val="32"/>
          <w:szCs w:val="32"/>
        </w:rPr>
        <w:t>结合自治区实际，自治区财政厅、教育厅、</w:t>
      </w:r>
      <w:r>
        <w:rPr>
          <w:rFonts w:ascii="仿宋" w:eastAsia="仿宋" w:hAnsi="仿宋" w:cs="仿宋" w:hint="eastAsia"/>
          <w:kern w:val="0"/>
          <w:sz w:val="30"/>
          <w:szCs w:val="30"/>
          <w:lang w:bidi="ar"/>
        </w:rPr>
        <w:t>人力资源和社会保障厅</w:t>
      </w:r>
      <w:r w:rsidR="007F564C">
        <w:rPr>
          <w:rFonts w:ascii="仿宋_GB2312" w:eastAsia="仿宋_GB2312" w:hint="eastAsia"/>
          <w:sz w:val="32"/>
          <w:szCs w:val="32"/>
        </w:rPr>
        <w:t>修订了</w:t>
      </w:r>
      <w:r>
        <w:rPr>
          <w:rFonts w:ascii="仿宋_GB2312" w:eastAsia="仿宋_GB2312" w:hAnsi="宋体" w:hint="eastAsia"/>
          <w:sz w:val="32"/>
          <w:szCs w:val="32"/>
        </w:rPr>
        <w:t>《新疆维吾尔自治区中等职业学校住宿费和教材费补助资金管理暂行办法</w:t>
      </w:r>
      <w:r>
        <w:rPr>
          <w:rFonts w:ascii="仿宋_GB2312" w:eastAsia="仿宋_GB2312" w:hint="eastAsia"/>
          <w:sz w:val="32"/>
          <w:szCs w:val="32"/>
        </w:rPr>
        <w:t>》，现予印发，请遵照执行。</w:t>
      </w:r>
    </w:p>
    <w:p w:rsidR="007768E7" w:rsidRPr="0056148A" w:rsidRDefault="007768E7" w:rsidP="007768E7">
      <w:pPr>
        <w:ind w:firstLine="645"/>
        <w:rPr>
          <w:rFonts w:ascii="仿宋_GB2312" w:eastAsia="仿宋_GB2312" w:hAnsi="宋体"/>
          <w:sz w:val="32"/>
          <w:szCs w:val="32"/>
        </w:rPr>
      </w:pPr>
      <w:r w:rsidRPr="0056148A">
        <w:rPr>
          <w:rFonts w:ascii="仿宋_GB2312" w:eastAsia="仿宋_GB2312" w:hAnsi="宋体" w:hint="eastAsia"/>
          <w:sz w:val="32"/>
          <w:szCs w:val="32"/>
        </w:rPr>
        <w:t>附件：</w:t>
      </w:r>
      <w:r w:rsidR="0056148A" w:rsidRPr="0056148A">
        <w:rPr>
          <w:rFonts w:ascii="仿宋_GB2312" w:eastAsia="仿宋_GB2312" w:hAnsi="宋体" w:hint="eastAsia"/>
          <w:sz w:val="32"/>
          <w:szCs w:val="32"/>
        </w:rPr>
        <w:t>新疆维吾尔自治区中等职业学校免住宿费和教材费补助资金管理办法</w:t>
      </w:r>
    </w:p>
    <w:p w:rsidR="0056148A" w:rsidRDefault="00F0127B" w:rsidP="0056148A">
      <w:pPr>
        <w:widowControl/>
        <w:spacing w:before="100" w:beforeAutospacing="1" w:after="100" w:afterAutospacing="1" w:line="600" w:lineRule="exact"/>
        <w:ind w:firstLineChars="400" w:firstLine="1280"/>
        <w:rPr>
          <w:rFonts w:ascii="仿宋" w:eastAsia="仿宋" w:hAnsi="仿宋"/>
          <w:sz w:val="32"/>
          <w:szCs w:val="32"/>
        </w:rPr>
      </w:pPr>
      <w:r w:rsidRPr="00BA606B">
        <w:rPr>
          <w:rFonts w:ascii="仿宋" w:eastAsia="仿宋" w:hAnsi="仿宋" w:hint="eastAsia"/>
          <w:sz w:val="32"/>
          <w:szCs w:val="32"/>
        </w:rPr>
        <w:t xml:space="preserve">自治区财政厅 </w:t>
      </w:r>
      <w:r w:rsidR="0056148A">
        <w:rPr>
          <w:rFonts w:ascii="仿宋" w:eastAsia="仿宋" w:hAnsi="仿宋" w:hint="eastAsia"/>
          <w:sz w:val="32"/>
          <w:szCs w:val="32"/>
        </w:rPr>
        <w:t xml:space="preserve">      </w:t>
      </w:r>
      <w:r w:rsidRPr="00BA606B">
        <w:rPr>
          <w:rFonts w:ascii="仿宋" w:eastAsia="仿宋" w:hAnsi="仿宋" w:hint="eastAsia"/>
          <w:sz w:val="32"/>
          <w:szCs w:val="32"/>
        </w:rPr>
        <w:t>自治区教育厅</w:t>
      </w:r>
    </w:p>
    <w:p w:rsidR="00F0127B" w:rsidRPr="00BA606B" w:rsidRDefault="00F0127B" w:rsidP="00F0127B">
      <w:pPr>
        <w:widowControl/>
        <w:spacing w:before="100" w:beforeAutospacing="1" w:after="100" w:afterAutospacing="1" w:line="600" w:lineRule="exact"/>
        <w:rPr>
          <w:rFonts w:ascii="仿宋" w:eastAsia="仿宋" w:hAnsi="仿宋" w:cs="方正小标宋简体"/>
          <w:kern w:val="0"/>
          <w:sz w:val="32"/>
          <w:szCs w:val="32"/>
          <w:lang w:bidi="ar"/>
        </w:rPr>
      </w:pPr>
      <w:r w:rsidRPr="00BA606B">
        <w:rPr>
          <w:rFonts w:ascii="仿宋" w:eastAsia="仿宋" w:hAnsi="仿宋" w:hint="eastAsia"/>
          <w:sz w:val="32"/>
          <w:szCs w:val="32"/>
        </w:rPr>
        <w:t xml:space="preserve"> </w:t>
      </w:r>
      <w:r w:rsidR="0056148A">
        <w:rPr>
          <w:rFonts w:ascii="仿宋" w:eastAsia="仿宋" w:hAnsi="仿宋" w:hint="eastAsia"/>
          <w:sz w:val="32"/>
          <w:szCs w:val="32"/>
        </w:rPr>
        <w:t xml:space="preserve">          </w:t>
      </w:r>
      <w:r w:rsidRPr="00BA606B">
        <w:rPr>
          <w:rFonts w:ascii="仿宋" w:eastAsia="仿宋" w:hAnsi="仿宋" w:hint="eastAsia"/>
          <w:sz w:val="32"/>
          <w:szCs w:val="32"/>
        </w:rPr>
        <w:t>自治区</w:t>
      </w:r>
      <w:r w:rsidRPr="00BA606B">
        <w:rPr>
          <w:rFonts w:ascii="仿宋" w:eastAsia="仿宋" w:hAnsi="仿宋" w:cs="仿宋" w:hint="eastAsia"/>
          <w:kern w:val="0"/>
          <w:sz w:val="32"/>
          <w:szCs w:val="32"/>
          <w:lang w:bidi="ar"/>
        </w:rPr>
        <w:t>人力资源和社会保障厅</w:t>
      </w:r>
    </w:p>
    <w:p w:rsidR="007768E7" w:rsidRDefault="007768E7" w:rsidP="007768E7">
      <w:pPr>
        <w:rPr>
          <w:rFonts w:ascii="仿宋" w:eastAsia="仿宋" w:hAnsi="仿宋" w:cs="仿宋"/>
          <w:sz w:val="32"/>
          <w:szCs w:val="32"/>
        </w:rPr>
      </w:pPr>
      <w:r>
        <w:rPr>
          <w:rFonts w:ascii="仿宋" w:eastAsia="仿宋" w:hAnsi="仿宋" w:cs="仿宋" w:hint="eastAsia"/>
          <w:sz w:val="32"/>
          <w:szCs w:val="32"/>
        </w:rPr>
        <w:lastRenderedPageBreak/>
        <w:t>附件：</w:t>
      </w:r>
    </w:p>
    <w:p w:rsidR="00917C4F" w:rsidRDefault="00C65953" w:rsidP="00C65953">
      <w:pPr>
        <w:spacing w:line="640" w:lineRule="exact"/>
        <w:jc w:val="center"/>
        <w:rPr>
          <w:rFonts w:ascii="华文中宋" w:eastAsia="华文中宋" w:hAnsi="华文中宋"/>
          <w:b/>
          <w:bCs/>
          <w:sz w:val="44"/>
          <w:szCs w:val="44"/>
        </w:rPr>
      </w:pPr>
      <w:r w:rsidRPr="00C65953">
        <w:rPr>
          <w:rFonts w:ascii="华文中宋" w:eastAsia="华文中宋" w:hAnsi="华文中宋" w:hint="eastAsia"/>
          <w:b/>
          <w:bCs/>
          <w:sz w:val="44"/>
          <w:szCs w:val="44"/>
        </w:rPr>
        <w:t>新疆维吾尔自治区中等职业学校</w:t>
      </w:r>
    </w:p>
    <w:p w:rsidR="00C65953" w:rsidRPr="00BF63AB" w:rsidRDefault="00C65953" w:rsidP="00C65953">
      <w:pPr>
        <w:spacing w:line="640" w:lineRule="exact"/>
        <w:jc w:val="center"/>
        <w:rPr>
          <w:rFonts w:ascii="华文中宋" w:eastAsia="华文中宋" w:hAnsi="华文中宋"/>
          <w:b/>
          <w:bCs/>
          <w:sz w:val="44"/>
          <w:szCs w:val="44"/>
        </w:rPr>
      </w:pPr>
      <w:r>
        <w:rPr>
          <w:rFonts w:ascii="华文中宋" w:eastAsia="华文中宋" w:hAnsi="华文中宋" w:hint="eastAsia"/>
          <w:b/>
          <w:bCs/>
          <w:sz w:val="44"/>
          <w:szCs w:val="44"/>
        </w:rPr>
        <w:t>免</w:t>
      </w:r>
      <w:r w:rsidRPr="00C65953">
        <w:rPr>
          <w:rFonts w:ascii="华文中宋" w:eastAsia="华文中宋" w:hAnsi="华文中宋" w:hint="eastAsia"/>
          <w:b/>
          <w:bCs/>
          <w:sz w:val="44"/>
          <w:szCs w:val="44"/>
        </w:rPr>
        <w:t>住宿费和教材费补助资金管理办法</w:t>
      </w:r>
    </w:p>
    <w:p w:rsidR="007768E7" w:rsidRPr="005824F6" w:rsidRDefault="007768E7" w:rsidP="007768E7">
      <w:pPr>
        <w:spacing w:line="600" w:lineRule="exact"/>
        <w:jc w:val="center"/>
        <w:rPr>
          <w:rFonts w:ascii="华文中宋" w:eastAsia="华文中宋" w:hAnsi="华文中宋" w:cs="仿宋"/>
          <w:sz w:val="44"/>
          <w:szCs w:val="44"/>
        </w:rPr>
      </w:pPr>
    </w:p>
    <w:p w:rsidR="007768E7" w:rsidRPr="007768E7" w:rsidRDefault="007768E7">
      <w:pPr>
        <w:rPr>
          <w:rFonts w:ascii="仿宋" w:eastAsia="仿宋" w:hAnsi="仿宋" w:cs="仿宋"/>
          <w:sz w:val="32"/>
          <w:szCs w:val="32"/>
        </w:rPr>
      </w:pPr>
    </w:p>
    <w:p w:rsidR="00A25A65" w:rsidRDefault="00A00024" w:rsidP="000375D8">
      <w:pPr>
        <w:spacing w:line="560" w:lineRule="exact"/>
        <w:ind w:firstLineChars="200" w:firstLine="643"/>
        <w:rPr>
          <w:rFonts w:ascii="仿宋_GB2312" w:eastAsia="仿宋_GB2312"/>
          <w:sz w:val="32"/>
          <w:szCs w:val="32"/>
        </w:rPr>
      </w:pPr>
      <w:r w:rsidRPr="000375D8">
        <w:rPr>
          <w:rFonts w:ascii="仿宋" w:eastAsia="仿宋" w:hAnsi="仿宋" w:cs="仿宋" w:hint="eastAsia"/>
          <w:b/>
          <w:sz w:val="32"/>
          <w:szCs w:val="32"/>
        </w:rPr>
        <w:t>第一条</w:t>
      </w:r>
      <w:r w:rsidR="000375D8">
        <w:rPr>
          <w:rFonts w:ascii="仿宋" w:eastAsia="仿宋" w:hAnsi="仿宋" w:cs="仿宋" w:hint="eastAsia"/>
          <w:sz w:val="32"/>
          <w:szCs w:val="32"/>
        </w:rPr>
        <w:t xml:space="preserve">  </w:t>
      </w:r>
      <w:r w:rsidR="00A25A65">
        <w:rPr>
          <w:rFonts w:ascii="仿宋_GB2312" w:eastAsia="仿宋_GB2312" w:hint="eastAsia"/>
          <w:sz w:val="32"/>
          <w:szCs w:val="32"/>
        </w:rPr>
        <w:t>为大力发展职业教育，加大对南疆四地州，其他边境县、贫困县的支持力度，中央和自治区财政设立中等职业教育</w:t>
      </w:r>
      <w:r w:rsidR="004B37C2">
        <w:rPr>
          <w:rFonts w:ascii="仿宋_GB2312" w:eastAsia="仿宋_GB2312" w:hint="eastAsia"/>
          <w:sz w:val="32"/>
          <w:szCs w:val="32"/>
        </w:rPr>
        <w:t>免</w:t>
      </w:r>
      <w:r w:rsidR="00A25A65">
        <w:rPr>
          <w:rFonts w:ascii="仿宋_GB2312" w:eastAsia="仿宋_GB2312" w:hint="eastAsia"/>
          <w:sz w:val="32"/>
          <w:szCs w:val="32"/>
        </w:rPr>
        <w:t>住宿费和教材费补助专项资金。为规范和加强专项资金管理，根据国家和自治区有关财政财务管理规定，</w:t>
      </w:r>
      <w:r w:rsidR="000375D8">
        <w:rPr>
          <w:rFonts w:ascii="仿宋_GB2312" w:eastAsia="仿宋_GB2312" w:hint="eastAsia"/>
          <w:sz w:val="32"/>
          <w:szCs w:val="32"/>
        </w:rPr>
        <w:t>结合我区区情，</w:t>
      </w:r>
      <w:r w:rsidR="00A25A65">
        <w:rPr>
          <w:rFonts w:ascii="仿宋_GB2312" w:eastAsia="仿宋_GB2312" w:hint="eastAsia"/>
          <w:sz w:val="32"/>
          <w:szCs w:val="32"/>
        </w:rPr>
        <w:t>制定本办法。</w:t>
      </w:r>
    </w:p>
    <w:p w:rsidR="00A25A65" w:rsidRDefault="00A25A65" w:rsidP="00A25A65">
      <w:pPr>
        <w:spacing w:line="560" w:lineRule="exact"/>
        <w:ind w:firstLineChars="200" w:firstLine="643"/>
        <w:rPr>
          <w:rFonts w:ascii="仿宋_GB2312" w:eastAsia="仿宋_GB2312"/>
          <w:sz w:val="32"/>
          <w:szCs w:val="32"/>
        </w:rPr>
      </w:pPr>
      <w:r>
        <w:rPr>
          <w:rFonts w:ascii="仿宋_GB2312" w:eastAsia="仿宋_GB2312" w:hint="eastAsia"/>
          <w:b/>
          <w:sz w:val="32"/>
          <w:szCs w:val="32"/>
        </w:rPr>
        <w:t>第二条</w:t>
      </w:r>
      <w:r>
        <w:rPr>
          <w:rFonts w:ascii="仿宋_GB2312" w:eastAsia="仿宋_GB2312" w:hint="eastAsia"/>
          <w:sz w:val="32"/>
          <w:szCs w:val="32"/>
        </w:rPr>
        <w:t xml:space="preserve">  </w:t>
      </w:r>
      <w:r w:rsidR="007F564C">
        <w:rPr>
          <w:rFonts w:ascii="仿宋" w:eastAsia="仿宋" w:hAnsi="仿宋" w:cs="仿宋" w:hint="eastAsia"/>
          <w:sz w:val="32"/>
          <w:szCs w:val="32"/>
        </w:rPr>
        <w:t>本办法所称中等职业学校是指经政府有关部门依法批准设立并备案，实施全日制中等学历教育的各类职业学校，包括公办和民办的普通中专、成人中专、职业高中、技工学校和高等院校附属的中专部、中等职业学校等。</w:t>
      </w:r>
    </w:p>
    <w:p w:rsidR="00A25A65" w:rsidRDefault="00A25A65" w:rsidP="00A25A65">
      <w:pPr>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第三条 </w:t>
      </w:r>
      <w:r>
        <w:rPr>
          <w:rFonts w:ascii="仿宋_GB2312" w:eastAsia="仿宋_GB2312" w:hint="eastAsia"/>
          <w:sz w:val="32"/>
          <w:szCs w:val="32"/>
        </w:rPr>
        <w:t xml:space="preserve"> 中等职业学校学生</w:t>
      </w:r>
      <w:r w:rsidR="00C20A0C">
        <w:rPr>
          <w:rFonts w:ascii="仿宋_GB2312" w:eastAsia="仿宋_GB2312" w:hint="eastAsia"/>
          <w:sz w:val="32"/>
          <w:szCs w:val="32"/>
        </w:rPr>
        <w:t>免</w:t>
      </w:r>
      <w:r>
        <w:rPr>
          <w:rFonts w:ascii="仿宋_GB2312" w:eastAsia="仿宋_GB2312" w:hint="eastAsia"/>
          <w:sz w:val="32"/>
          <w:szCs w:val="32"/>
        </w:rPr>
        <w:t>住宿费和教材费补助资金用于生源地南疆四地州和</w:t>
      </w:r>
      <w:r>
        <w:rPr>
          <w:rFonts w:ascii="仿宋" w:eastAsia="仿宋" w:hAnsi="仿宋" w:hint="eastAsia"/>
          <w:sz w:val="32"/>
          <w:szCs w:val="32"/>
        </w:rPr>
        <w:t>其他</w:t>
      </w:r>
      <w:r>
        <w:rPr>
          <w:rFonts w:ascii="仿宋_GB2312" w:eastAsia="仿宋_GB2312" w:hint="eastAsia"/>
          <w:sz w:val="32"/>
          <w:szCs w:val="32"/>
        </w:rPr>
        <w:t>边境县、贫困县具有全日制正式学籍的一、二、三年级的中等职业学校学生。</w:t>
      </w:r>
    </w:p>
    <w:p w:rsidR="00A25A65" w:rsidRDefault="00A25A65" w:rsidP="00A25A65">
      <w:pPr>
        <w:spacing w:line="560" w:lineRule="exact"/>
        <w:ind w:firstLineChars="200" w:firstLine="640"/>
        <w:rPr>
          <w:rFonts w:ascii="仿宋_GB2312" w:eastAsia="仿宋_GB2312"/>
          <w:sz w:val="32"/>
          <w:szCs w:val="32"/>
        </w:rPr>
      </w:pPr>
      <w:r>
        <w:rPr>
          <w:rFonts w:ascii="仿宋_GB2312" w:eastAsia="仿宋_GB2312" w:hint="eastAsia"/>
          <w:sz w:val="32"/>
          <w:szCs w:val="32"/>
        </w:rPr>
        <w:t>住宿费和教材费补助标准为每生每年900元，其中，住宿费600元，教材费300元。</w:t>
      </w:r>
    </w:p>
    <w:p w:rsidR="00A25A65" w:rsidRDefault="00A25A65" w:rsidP="00A25A65">
      <w:pPr>
        <w:spacing w:line="560" w:lineRule="exact"/>
        <w:ind w:firstLineChars="200" w:firstLine="643"/>
        <w:rPr>
          <w:rFonts w:ascii="仿宋_GB2312" w:eastAsia="仿宋_GB2312"/>
          <w:sz w:val="32"/>
          <w:szCs w:val="32"/>
        </w:rPr>
      </w:pPr>
      <w:r>
        <w:rPr>
          <w:rFonts w:ascii="仿宋_GB2312" w:eastAsia="仿宋_GB2312" w:hint="eastAsia"/>
          <w:b/>
          <w:sz w:val="32"/>
          <w:szCs w:val="32"/>
        </w:rPr>
        <w:t>第四条</w:t>
      </w:r>
      <w:r>
        <w:rPr>
          <w:rFonts w:ascii="仿宋_GB2312" w:eastAsia="仿宋_GB2312" w:hint="eastAsia"/>
          <w:sz w:val="32"/>
          <w:szCs w:val="32"/>
        </w:rPr>
        <w:t xml:space="preserve"> </w:t>
      </w:r>
      <w:r>
        <w:rPr>
          <w:rFonts w:ascii="仿宋" w:eastAsia="仿宋" w:hAnsi="仿宋" w:hint="eastAsia"/>
          <w:sz w:val="32"/>
          <w:szCs w:val="32"/>
        </w:rPr>
        <w:t xml:space="preserve"> 中央财政承担生源地为</w:t>
      </w:r>
      <w:r>
        <w:rPr>
          <w:rFonts w:ascii="仿宋_GB2312" w:eastAsia="仿宋_GB2312" w:hint="eastAsia"/>
          <w:sz w:val="32"/>
          <w:szCs w:val="32"/>
        </w:rPr>
        <w:t>南疆四地州的</w:t>
      </w:r>
      <w:r>
        <w:rPr>
          <w:rFonts w:ascii="仿宋" w:eastAsia="仿宋" w:hAnsi="仿宋" w:hint="eastAsia"/>
          <w:sz w:val="32"/>
          <w:szCs w:val="32"/>
        </w:rPr>
        <w:t>中等职业教育学生免费教科书补助资金；南疆四地州学生住宿费补助资金和其他边境县、贫困县学校住宿费和教材费补助资金由自治区本级财政承担</w:t>
      </w:r>
      <w:r>
        <w:rPr>
          <w:rFonts w:ascii="仿宋_GB2312" w:eastAsia="仿宋_GB2312" w:hint="eastAsia"/>
          <w:sz w:val="32"/>
          <w:szCs w:val="32"/>
        </w:rPr>
        <w:t>。政策实施后，各中等职业学校不得向享受政策的学生收取住宿费和教材费等相关费用，教材费</w:t>
      </w:r>
      <w:r>
        <w:rPr>
          <w:rFonts w:ascii="仿宋_GB2312" w:eastAsia="仿宋_GB2312" w:hint="eastAsia"/>
          <w:sz w:val="32"/>
          <w:szCs w:val="32"/>
        </w:rPr>
        <w:lastRenderedPageBreak/>
        <w:t>补助资金不足部分，由各学校用财政核拨的免学费补助资金弥补。</w:t>
      </w:r>
    </w:p>
    <w:p w:rsidR="00A25A65" w:rsidRDefault="00A25A65" w:rsidP="00A25A65">
      <w:pPr>
        <w:spacing w:line="560" w:lineRule="exact"/>
        <w:ind w:firstLineChars="200" w:firstLine="643"/>
        <w:rPr>
          <w:rFonts w:ascii="仿宋_GB2312" w:eastAsia="仿宋_GB2312"/>
          <w:sz w:val="32"/>
          <w:szCs w:val="32"/>
        </w:rPr>
      </w:pPr>
      <w:r>
        <w:rPr>
          <w:rFonts w:ascii="仿宋_GB2312" w:eastAsia="仿宋_GB2312" w:hint="eastAsia"/>
          <w:b/>
          <w:sz w:val="32"/>
          <w:szCs w:val="32"/>
        </w:rPr>
        <w:t>第五条</w:t>
      </w:r>
      <w:r>
        <w:rPr>
          <w:rFonts w:ascii="仿宋_GB2312" w:eastAsia="仿宋_GB2312" w:hint="eastAsia"/>
          <w:sz w:val="32"/>
          <w:szCs w:val="32"/>
        </w:rPr>
        <w:t xml:space="preserve">  中等职业学校学生</w:t>
      </w:r>
      <w:r w:rsidR="00C20A0C">
        <w:rPr>
          <w:rFonts w:ascii="仿宋_GB2312" w:eastAsia="仿宋_GB2312" w:hint="eastAsia"/>
          <w:sz w:val="32"/>
          <w:szCs w:val="32"/>
        </w:rPr>
        <w:t>免</w:t>
      </w:r>
      <w:r>
        <w:rPr>
          <w:rFonts w:ascii="仿宋_GB2312" w:eastAsia="仿宋_GB2312" w:hint="eastAsia"/>
          <w:sz w:val="32"/>
          <w:szCs w:val="32"/>
        </w:rPr>
        <w:t>住宿费补助资金用于保障中等职业学校正常运转经费，是学校综合预算的重要组成部分。各中等职业学校要加强对资金的科学化、精细化管理，将资金管理纳入学校的总体预算。</w:t>
      </w:r>
    </w:p>
    <w:p w:rsidR="00A25A65" w:rsidRDefault="00A25A65" w:rsidP="00A25A65">
      <w:pPr>
        <w:spacing w:line="560" w:lineRule="exact"/>
        <w:ind w:firstLineChars="200" w:firstLine="643"/>
        <w:rPr>
          <w:rFonts w:ascii="仿宋_GB2312" w:eastAsia="仿宋_GB2312"/>
          <w:sz w:val="32"/>
          <w:szCs w:val="32"/>
        </w:rPr>
      </w:pPr>
      <w:r>
        <w:rPr>
          <w:rFonts w:ascii="仿宋_GB2312" w:eastAsia="仿宋_GB2312" w:hint="eastAsia"/>
          <w:b/>
          <w:sz w:val="32"/>
          <w:szCs w:val="32"/>
        </w:rPr>
        <w:t>第六条</w:t>
      </w:r>
      <w:r>
        <w:rPr>
          <w:rFonts w:ascii="仿宋_GB2312" w:eastAsia="仿宋_GB2312" w:hint="eastAsia"/>
          <w:sz w:val="32"/>
          <w:szCs w:val="32"/>
        </w:rPr>
        <w:t xml:space="preserve">  </w:t>
      </w:r>
      <w:r w:rsidR="00ED562E">
        <w:rPr>
          <w:rFonts w:ascii="仿宋_GB2312" w:eastAsia="仿宋_GB2312" w:hint="eastAsia"/>
          <w:sz w:val="32"/>
          <w:szCs w:val="32"/>
        </w:rPr>
        <w:t>免</w:t>
      </w:r>
      <w:r>
        <w:rPr>
          <w:rFonts w:ascii="仿宋_GB2312" w:eastAsia="仿宋_GB2312" w:hint="eastAsia"/>
          <w:sz w:val="32"/>
          <w:szCs w:val="32"/>
        </w:rPr>
        <w:t>教材费补助资金只能用于前述地县接受全日制中等职业教</w:t>
      </w:r>
      <w:r>
        <w:rPr>
          <w:rFonts w:ascii="仿宋" w:eastAsia="仿宋" w:hAnsi="仿宋" w:hint="eastAsia"/>
          <w:sz w:val="32"/>
          <w:szCs w:val="32"/>
        </w:rPr>
        <w:t>育学生的课本</w:t>
      </w:r>
      <w:r>
        <w:rPr>
          <w:rFonts w:ascii="仿宋" w:eastAsia="仿宋" w:hAnsi="仿宋" w:cs="宋体" w:hint="eastAsia"/>
          <w:sz w:val="32"/>
          <w:szCs w:val="32"/>
        </w:rPr>
        <w:t>等</w:t>
      </w:r>
      <w:r>
        <w:rPr>
          <w:rFonts w:ascii="仿宋" w:eastAsia="仿宋" w:hAnsi="仿宋" w:hint="eastAsia"/>
          <w:sz w:val="32"/>
          <w:szCs w:val="32"/>
        </w:rPr>
        <w:t>费用，不得用于其他支出。住宿费用开支范围包括：学生宿舍的建设、</w:t>
      </w:r>
      <w:r>
        <w:rPr>
          <w:rFonts w:ascii="仿宋_GB2312" w:eastAsia="仿宋_GB2312" w:hint="eastAsia"/>
          <w:sz w:val="32"/>
          <w:szCs w:val="32"/>
        </w:rPr>
        <w:t>修缮、水电、取暖等，不得用于教师福利待遇、偿还债务等方面的开支。</w:t>
      </w:r>
    </w:p>
    <w:p w:rsidR="00A25A65" w:rsidRDefault="00A25A65" w:rsidP="00A25A65">
      <w:pPr>
        <w:spacing w:line="560" w:lineRule="exact"/>
        <w:ind w:firstLineChars="200" w:firstLine="643"/>
        <w:rPr>
          <w:rFonts w:ascii="仿宋_GB2312" w:eastAsia="仿宋_GB2312"/>
          <w:sz w:val="32"/>
          <w:szCs w:val="32"/>
        </w:rPr>
      </w:pPr>
      <w:r>
        <w:rPr>
          <w:rFonts w:ascii="仿宋_GB2312" w:eastAsia="仿宋_GB2312" w:hint="eastAsia"/>
          <w:b/>
          <w:sz w:val="32"/>
          <w:szCs w:val="32"/>
        </w:rPr>
        <w:t>第七条</w:t>
      </w:r>
      <w:r>
        <w:rPr>
          <w:rFonts w:ascii="仿宋" w:eastAsia="仿宋" w:hAnsi="仿宋" w:cs="仿宋" w:hint="eastAsia"/>
          <w:kern w:val="0"/>
          <w:sz w:val="30"/>
          <w:szCs w:val="30"/>
          <w:lang w:bidi="ar"/>
        </w:rPr>
        <w:t xml:space="preserve">　</w:t>
      </w:r>
      <w:r w:rsidR="00ED562E" w:rsidRPr="00E64767">
        <w:rPr>
          <w:rFonts w:ascii="仿宋" w:eastAsia="仿宋" w:hAnsi="仿宋" w:cs="仿宋" w:hint="eastAsia"/>
          <w:sz w:val="32"/>
          <w:szCs w:val="32"/>
        </w:rPr>
        <w:t>自治区财政厅、教育厅、人力资源和社会保障厅接到中央补助资金预算后，于</w:t>
      </w:r>
      <w:r w:rsidR="00ED562E" w:rsidRPr="00E64767">
        <w:rPr>
          <w:rFonts w:ascii="仿宋" w:eastAsia="仿宋" w:hAnsi="仿宋" w:cs="仿宋"/>
          <w:sz w:val="32"/>
          <w:szCs w:val="32"/>
        </w:rPr>
        <w:t>30</w:t>
      </w:r>
      <w:r w:rsidR="00ED562E" w:rsidRPr="00E64767">
        <w:rPr>
          <w:rFonts w:ascii="仿宋" w:eastAsia="仿宋" w:hAnsi="仿宋" w:cs="仿宋" w:hint="eastAsia"/>
          <w:sz w:val="32"/>
          <w:szCs w:val="32"/>
        </w:rPr>
        <w:t>日内按照预算级次合理分配、及时下达预算</w:t>
      </w:r>
      <w:r w:rsidR="00ED562E">
        <w:rPr>
          <w:rFonts w:ascii="仿宋" w:eastAsia="仿宋" w:hAnsi="仿宋" w:cs="仿宋" w:hint="eastAsia"/>
          <w:sz w:val="32"/>
          <w:szCs w:val="32"/>
        </w:rPr>
        <w:t>额度和</w:t>
      </w:r>
      <w:r w:rsidR="00ED562E">
        <w:rPr>
          <w:rFonts w:ascii="仿宋_GB2312" w:eastAsia="仿宋_GB2312" w:hint="eastAsia"/>
          <w:sz w:val="32"/>
          <w:szCs w:val="32"/>
        </w:rPr>
        <w:t>各</w:t>
      </w:r>
      <w:r w:rsidR="00ED562E" w:rsidRPr="00A306F0">
        <w:rPr>
          <w:rFonts w:ascii="仿宋_GB2312" w:eastAsia="仿宋_GB2312" w:hint="eastAsia"/>
          <w:sz w:val="32"/>
          <w:szCs w:val="32"/>
        </w:rPr>
        <w:t>单位（地、州、市）绩效目标</w:t>
      </w:r>
      <w:r w:rsidR="00ED562E">
        <w:rPr>
          <w:rFonts w:ascii="仿宋_GB2312" w:eastAsia="仿宋_GB2312" w:hint="eastAsia"/>
          <w:sz w:val="32"/>
          <w:szCs w:val="32"/>
        </w:rPr>
        <w:t>，各</w:t>
      </w:r>
      <w:r w:rsidR="00ED562E" w:rsidRPr="00A306F0">
        <w:rPr>
          <w:rFonts w:ascii="仿宋_GB2312" w:eastAsia="仿宋_GB2312" w:hint="eastAsia"/>
          <w:sz w:val="32"/>
          <w:szCs w:val="32"/>
        </w:rPr>
        <w:t>单位（地、州、市）在预算执行中对照绩效目标做好绩效监控，确保年度绩效目标如期实现。</w:t>
      </w:r>
      <w:r w:rsidR="00ED562E">
        <w:rPr>
          <w:rFonts w:ascii="仿宋_GB2312" w:eastAsia="仿宋_GB2312" w:hint="eastAsia"/>
          <w:sz w:val="32"/>
          <w:szCs w:val="32"/>
        </w:rPr>
        <w:t>同时</w:t>
      </w:r>
      <w:r w:rsidR="00ED562E" w:rsidRPr="00E64767">
        <w:rPr>
          <w:rFonts w:ascii="仿宋" w:eastAsia="仿宋" w:hAnsi="仿宋" w:cs="仿宋" w:hint="eastAsia"/>
          <w:sz w:val="32"/>
          <w:szCs w:val="32"/>
        </w:rPr>
        <w:t>将预算发文抄送财政部驻新疆财政监察专员办事处。各级财政、教育、人力资源社会保障</w:t>
      </w:r>
      <w:r w:rsidR="00ED562E">
        <w:rPr>
          <w:rFonts w:ascii="仿宋" w:eastAsia="仿宋" w:hAnsi="仿宋" w:cs="仿宋" w:hint="eastAsia"/>
          <w:sz w:val="32"/>
          <w:szCs w:val="32"/>
        </w:rPr>
        <w:t>部门在收到补助资金后</w:t>
      </w:r>
      <w:r w:rsidR="00ED562E" w:rsidRPr="009F3126">
        <w:rPr>
          <w:rFonts w:ascii="仿宋_GB2312" w:eastAsia="仿宋_GB2312" w:hint="eastAsia"/>
          <w:sz w:val="32"/>
          <w:szCs w:val="32"/>
        </w:rPr>
        <w:t>及时下达学校，确保学校正常运转。</w:t>
      </w:r>
    </w:p>
    <w:p w:rsidR="00A25A65" w:rsidRDefault="00A25A65" w:rsidP="00A25A65">
      <w:pPr>
        <w:spacing w:line="560" w:lineRule="exact"/>
        <w:ind w:firstLineChars="200" w:firstLine="643"/>
        <w:rPr>
          <w:rFonts w:ascii="仿宋_GB2312" w:eastAsia="仿宋_GB2312"/>
          <w:sz w:val="32"/>
          <w:szCs w:val="32"/>
        </w:rPr>
      </w:pPr>
      <w:r>
        <w:rPr>
          <w:rFonts w:ascii="仿宋_GB2312" w:eastAsia="仿宋_GB2312" w:hint="eastAsia"/>
          <w:b/>
          <w:sz w:val="32"/>
          <w:szCs w:val="32"/>
        </w:rPr>
        <w:t>第八条</w:t>
      </w:r>
      <w:r>
        <w:rPr>
          <w:rFonts w:ascii="仿宋_GB2312" w:eastAsia="仿宋_GB2312" w:hint="eastAsia"/>
          <w:sz w:val="32"/>
          <w:szCs w:val="32"/>
        </w:rPr>
        <w:t xml:space="preserve">  各中等职业学校校长是</w:t>
      </w:r>
      <w:r w:rsidR="00ED562E">
        <w:rPr>
          <w:rFonts w:ascii="仿宋_GB2312" w:eastAsia="仿宋_GB2312" w:hint="eastAsia"/>
          <w:sz w:val="32"/>
          <w:szCs w:val="32"/>
        </w:rPr>
        <w:t>补助</w:t>
      </w:r>
      <w:r>
        <w:rPr>
          <w:rFonts w:ascii="仿宋_GB2312" w:eastAsia="仿宋_GB2312" w:hint="eastAsia"/>
          <w:sz w:val="32"/>
          <w:szCs w:val="32"/>
        </w:rPr>
        <w:t>资金的第一责任人，对</w:t>
      </w:r>
      <w:r w:rsidR="00ED562E">
        <w:rPr>
          <w:rFonts w:ascii="仿宋_GB2312" w:eastAsia="仿宋_GB2312" w:hint="eastAsia"/>
          <w:sz w:val="32"/>
          <w:szCs w:val="32"/>
        </w:rPr>
        <w:t>补助</w:t>
      </w:r>
      <w:r>
        <w:rPr>
          <w:rFonts w:ascii="仿宋_GB2312" w:eastAsia="仿宋_GB2312" w:hint="eastAsia"/>
          <w:sz w:val="32"/>
          <w:szCs w:val="32"/>
        </w:rPr>
        <w:t>工作负主要责任。学校要制定本校住宿费和教材费补助资金管理实施办法，细化支出范围与标准，建立规范的财务管理制度。学校各部门要加强协作，财务部门要加强资金的管理，实行专款专用，专账核算，建立健全会计账簿，规范会计核算；资助部门要结合实际，实事求是地上报本校</w:t>
      </w:r>
      <w:r>
        <w:rPr>
          <w:rFonts w:ascii="仿宋_GB2312" w:eastAsia="仿宋_GB2312" w:hint="eastAsia"/>
          <w:sz w:val="32"/>
          <w:szCs w:val="32"/>
        </w:rPr>
        <w:lastRenderedPageBreak/>
        <w:t>符合条件的学生人数及相关信息；学籍部门要及时为学生注册学籍，确保学生学籍信息的真实性和准确性。</w:t>
      </w:r>
    </w:p>
    <w:p w:rsidR="00A25A65" w:rsidRDefault="00A25A65" w:rsidP="00A25A65">
      <w:pPr>
        <w:spacing w:line="560" w:lineRule="exact"/>
        <w:ind w:firstLineChars="200" w:firstLine="643"/>
        <w:rPr>
          <w:rFonts w:ascii="仿宋_GB2312" w:eastAsia="仿宋_GB2312"/>
          <w:sz w:val="32"/>
          <w:szCs w:val="32"/>
        </w:rPr>
      </w:pPr>
      <w:r>
        <w:rPr>
          <w:rFonts w:ascii="仿宋_GB2312" w:eastAsia="仿宋_GB2312" w:hint="eastAsia"/>
          <w:b/>
          <w:sz w:val="32"/>
          <w:szCs w:val="32"/>
        </w:rPr>
        <w:t>第九条</w:t>
      </w:r>
      <w:r>
        <w:rPr>
          <w:rFonts w:ascii="仿宋_GB2312" w:eastAsia="仿宋_GB2312" w:hint="eastAsia"/>
          <w:sz w:val="32"/>
          <w:szCs w:val="32"/>
        </w:rPr>
        <w:t xml:space="preserve">　各中等职业学校要定期对资金使用情况向校内公布，要对享受</w:t>
      </w:r>
      <w:r w:rsidR="00ED562E">
        <w:rPr>
          <w:rFonts w:ascii="仿宋_GB2312" w:eastAsia="仿宋_GB2312" w:hint="eastAsia"/>
          <w:sz w:val="32"/>
          <w:szCs w:val="32"/>
        </w:rPr>
        <w:t>免</w:t>
      </w:r>
      <w:r>
        <w:rPr>
          <w:rFonts w:ascii="仿宋_GB2312" w:eastAsia="仿宋_GB2312" w:hint="eastAsia"/>
          <w:sz w:val="32"/>
          <w:szCs w:val="32"/>
        </w:rPr>
        <w:t>住宿费和教材费补助政策的学生进行不少于5天的公示，使广大学生家长</w:t>
      </w:r>
      <w:proofErr w:type="gramStart"/>
      <w:r>
        <w:rPr>
          <w:rFonts w:ascii="仿宋_GB2312" w:eastAsia="仿宋_GB2312" w:hint="eastAsia"/>
          <w:sz w:val="32"/>
          <w:szCs w:val="32"/>
        </w:rPr>
        <w:t>知晓党</w:t>
      </w:r>
      <w:proofErr w:type="gramEnd"/>
      <w:r>
        <w:rPr>
          <w:rFonts w:ascii="仿宋_GB2312" w:eastAsia="仿宋_GB2312" w:hint="eastAsia"/>
          <w:sz w:val="32"/>
          <w:szCs w:val="32"/>
        </w:rPr>
        <w:t>和政府的惠民政策。学校要自觉接受师生、群众和财政、审计、监察等部门的检查和监督。</w:t>
      </w:r>
    </w:p>
    <w:p w:rsidR="00A25A65" w:rsidRDefault="00A25A65" w:rsidP="00A25A65">
      <w:pPr>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第十条　</w:t>
      </w:r>
      <w:r>
        <w:rPr>
          <w:rFonts w:ascii="仿宋_GB2312" w:eastAsia="仿宋_GB2312" w:hint="eastAsia"/>
          <w:sz w:val="32"/>
          <w:szCs w:val="32"/>
        </w:rPr>
        <w:t>各中等职业学校要对享受</w:t>
      </w:r>
      <w:r w:rsidR="00ED562E">
        <w:rPr>
          <w:rFonts w:ascii="仿宋_GB2312" w:eastAsia="仿宋_GB2312" w:hint="eastAsia"/>
          <w:sz w:val="32"/>
          <w:szCs w:val="32"/>
        </w:rPr>
        <w:t>免</w:t>
      </w:r>
      <w:r>
        <w:rPr>
          <w:rFonts w:ascii="仿宋_GB2312" w:eastAsia="仿宋_GB2312" w:hint="eastAsia"/>
          <w:sz w:val="32"/>
          <w:szCs w:val="32"/>
        </w:rPr>
        <w:t>住宿费和教材费补助政策的学生进行毕业跟踪，建立毕业生就业统计和跟踪服务制度。</w:t>
      </w:r>
    </w:p>
    <w:p w:rsidR="004921F9" w:rsidRDefault="00A25A65" w:rsidP="00ED562E">
      <w:pPr>
        <w:spacing w:line="560" w:lineRule="exact"/>
        <w:ind w:firstLineChars="200" w:firstLine="643"/>
        <w:rPr>
          <w:rFonts w:ascii="仿宋_GB2312" w:eastAsia="仿宋_GB2312"/>
          <w:sz w:val="32"/>
          <w:szCs w:val="32"/>
        </w:rPr>
      </w:pPr>
      <w:r w:rsidRPr="00ED562E">
        <w:rPr>
          <w:rFonts w:ascii="仿宋_GB2312" w:eastAsia="仿宋_GB2312" w:hint="eastAsia"/>
          <w:b/>
          <w:sz w:val="32"/>
          <w:szCs w:val="32"/>
        </w:rPr>
        <w:t>第十一条</w:t>
      </w:r>
      <w:r w:rsidR="00ED562E">
        <w:rPr>
          <w:rFonts w:ascii="仿宋_GB2312" w:eastAsia="仿宋_GB2312" w:hint="eastAsia"/>
          <w:b/>
          <w:sz w:val="32"/>
          <w:szCs w:val="32"/>
        </w:rPr>
        <w:t xml:space="preserve">  </w:t>
      </w:r>
      <w:r w:rsidRPr="00ED562E">
        <w:rPr>
          <w:rFonts w:ascii="仿宋_GB2312" w:eastAsia="仿宋_GB2312"/>
          <w:sz w:val="32"/>
          <w:szCs w:val="32"/>
        </w:rPr>
        <w:t>财政</w:t>
      </w:r>
      <w:r w:rsidRPr="00ED562E">
        <w:rPr>
          <w:rFonts w:ascii="仿宋_GB2312" w:eastAsia="仿宋_GB2312" w:hint="eastAsia"/>
          <w:sz w:val="32"/>
          <w:szCs w:val="32"/>
        </w:rPr>
        <w:t>厅</w:t>
      </w:r>
      <w:r w:rsidRPr="00ED562E">
        <w:rPr>
          <w:rFonts w:ascii="仿宋_GB2312" w:eastAsia="仿宋_GB2312"/>
          <w:sz w:val="32"/>
          <w:szCs w:val="32"/>
        </w:rPr>
        <w:t>、教育</w:t>
      </w:r>
      <w:r w:rsidRPr="00ED562E">
        <w:rPr>
          <w:rFonts w:ascii="仿宋_GB2312" w:eastAsia="仿宋_GB2312" w:hint="eastAsia"/>
          <w:sz w:val="32"/>
          <w:szCs w:val="32"/>
        </w:rPr>
        <w:t>厅</w:t>
      </w:r>
      <w:r w:rsidRPr="00ED562E">
        <w:rPr>
          <w:rFonts w:ascii="仿宋_GB2312" w:eastAsia="仿宋_GB2312"/>
          <w:sz w:val="32"/>
          <w:szCs w:val="32"/>
        </w:rPr>
        <w:t>、人力资源和社会保障</w:t>
      </w:r>
      <w:r w:rsidRPr="00ED562E">
        <w:rPr>
          <w:rFonts w:ascii="仿宋_GB2312" w:eastAsia="仿宋_GB2312" w:hint="eastAsia"/>
          <w:sz w:val="32"/>
          <w:szCs w:val="32"/>
        </w:rPr>
        <w:t>厅</w:t>
      </w:r>
      <w:r w:rsidRPr="00ED562E">
        <w:rPr>
          <w:rFonts w:ascii="仿宋_GB2312" w:eastAsia="仿宋_GB2312"/>
          <w:sz w:val="32"/>
          <w:szCs w:val="32"/>
        </w:rPr>
        <w:t>根据</w:t>
      </w:r>
      <w:r w:rsidR="004921F9">
        <w:rPr>
          <w:rFonts w:ascii="仿宋_GB2312" w:eastAsia="仿宋_GB2312" w:hint="eastAsia"/>
          <w:sz w:val="32"/>
          <w:szCs w:val="32"/>
        </w:rPr>
        <w:t>资金使用情况，</w:t>
      </w:r>
      <w:r w:rsidRPr="00ED562E">
        <w:rPr>
          <w:rFonts w:ascii="仿宋_GB2312" w:eastAsia="仿宋_GB2312"/>
          <w:sz w:val="32"/>
          <w:szCs w:val="32"/>
        </w:rPr>
        <w:t>适时开展监督检查和绩效管理。</w:t>
      </w:r>
      <w:r w:rsidR="004921F9">
        <w:rPr>
          <w:rFonts w:ascii="仿宋_GB2312" w:eastAsia="仿宋_GB2312" w:hint="eastAsia"/>
          <w:sz w:val="32"/>
          <w:szCs w:val="32"/>
        </w:rPr>
        <w:t>监督检查、预算监管和绩效评价结果作为资金分配的重要参考。</w:t>
      </w:r>
    </w:p>
    <w:p w:rsidR="00A25A65" w:rsidRPr="00ED562E" w:rsidRDefault="00A25A65" w:rsidP="004921F9">
      <w:pPr>
        <w:spacing w:line="560" w:lineRule="exact"/>
        <w:ind w:firstLineChars="200" w:firstLine="640"/>
        <w:rPr>
          <w:rFonts w:ascii="仿宋_GB2312" w:eastAsia="仿宋_GB2312"/>
          <w:sz w:val="32"/>
          <w:szCs w:val="32"/>
        </w:rPr>
      </w:pPr>
      <w:r w:rsidRPr="00ED562E">
        <w:rPr>
          <w:rFonts w:ascii="仿宋_GB2312" w:eastAsia="仿宋_GB2312"/>
          <w:sz w:val="32"/>
          <w:szCs w:val="32"/>
        </w:rPr>
        <w:t>地方各级财政、教育、人力资源和社会保障部门应当加强</w:t>
      </w:r>
      <w:r w:rsidR="00ED562E">
        <w:rPr>
          <w:rFonts w:ascii="仿宋_GB2312" w:eastAsia="仿宋_GB2312" w:hint="eastAsia"/>
          <w:sz w:val="32"/>
          <w:szCs w:val="32"/>
        </w:rPr>
        <w:t>免</w:t>
      </w:r>
      <w:r w:rsidRPr="00ED562E">
        <w:rPr>
          <w:rFonts w:ascii="仿宋_GB2312" w:eastAsia="仿宋_GB2312" w:hint="eastAsia"/>
          <w:sz w:val="32"/>
          <w:szCs w:val="32"/>
        </w:rPr>
        <w:t>住宿费、教材费</w:t>
      </w:r>
      <w:r w:rsidRPr="00ED562E">
        <w:rPr>
          <w:rFonts w:ascii="仿宋_GB2312" w:eastAsia="仿宋_GB2312"/>
          <w:sz w:val="32"/>
          <w:szCs w:val="32"/>
        </w:rPr>
        <w:t>补助资金的监督检查和绩效管理，建立健全</w:t>
      </w:r>
      <w:proofErr w:type="gramStart"/>
      <w:r w:rsidRPr="00ED562E">
        <w:rPr>
          <w:rFonts w:ascii="仿宋_GB2312" w:eastAsia="仿宋_GB2312"/>
          <w:sz w:val="32"/>
          <w:szCs w:val="32"/>
        </w:rPr>
        <w:t>全</w:t>
      </w:r>
      <w:proofErr w:type="gramEnd"/>
      <w:r w:rsidRPr="00ED562E">
        <w:rPr>
          <w:rFonts w:ascii="仿宋_GB2312" w:eastAsia="仿宋_GB2312"/>
          <w:sz w:val="32"/>
          <w:szCs w:val="32"/>
        </w:rPr>
        <w:t>过程预算绩效管理机制，不断提高资金使用效益，并按照规定做好信息公开工作。</w:t>
      </w:r>
    </w:p>
    <w:p w:rsidR="00F52651" w:rsidRPr="00F52651" w:rsidRDefault="00A25A65" w:rsidP="00F52651">
      <w:pPr>
        <w:spacing w:line="560" w:lineRule="exact"/>
        <w:ind w:firstLineChars="200" w:firstLine="420"/>
        <w:rPr>
          <w:rFonts w:ascii="仿宋_GB2312" w:eastAsia="仿宋_GB2312"/>
          <w:sz w:val="32"/>
          <w:szCs w:val="32"/>
        </w:rPr>
      </w:pPr>
      <w:r>
        <w:rPr>
          <w:snapToGrid w:val="0"/>
        </w:rPr>
        <w:t xml:space="preserve">　</w:t>
      </w:r>
      <w:r w:rsidRPr="00ED562E">
        <w:rPr>
          <w:rFonts w:ascii="仿宋_GB2312" w:eastAsia="仿宋_GB2312"/>
          <w:b/>
          <w:sz w:val="32"/>
          <w:szCs w:val="32"/>
        </w:rPr>
        <w:t>第十</w:t>
      </w:r>
      <w:r w:rsidRPr="00ED562E">
        <w:rPr>
          <w:rFonts w:ascii="仿宋_GB2312" w:eastAsia="仿宋_GB2312" w:hint="eastAsia"/>
          <w:b/>
          <w:sz w:val="32"/>
          <w:szCs w:val="32"/>
        </w:rPr>
        <w:t>二</w:t>
      </w:r>
      <w:r w:rsidRPr="00ED562E">
        <w:rPr>
          <w:rFonts w:ascii="仿宋_GB2312" w:eastAsia="仿宋_GB2312"/>
          <w:b/>
          <w:sz w:val="32"/>
          <w:szCs w:val="32"/>
        </w:rPr>
        <w:t>条</w:t>
      </w:r>
      <w:r w:rsidR="00ED562E">
        <w:rPr>
          <w:rFonts w:ascii="仿宋_GB2312" w:eastAsia="仿宋_GB2312" w:hint="eastAsia"/>
          <w:b/>
          <w:sz w:val="32"/>
          <w:szCs w:val="32"/>
        </w:rPr>
        <w:t xml:space="preserve">  </w:t>
      </w:r>
      <w:r w:rsidR="00F52651" w:rsidRPr="00F52651">
        <w:rPr>
          <w:rFonts w:ascii="仿宋_GB2312" w:eastAsia="仿宋_GB2312" w:hint="eastAsia"/>
          <w:sz w:val="32"/>
          <w:szCs w:val="32"/>
        </w:rPr>
        <w:t>免住宿费</w:t>
      </w:r>
      <w:r w:rsidR="004B37C2">
        <w:rPr>
          <w:rFonts w:ascii="仿宋_GB2312" w:eastAsia="仿宋_GB2312" w:hint="eastAsia"/>
          <w:sz w:val="32"/>
          <w:szCs w:val="32"/>
        </w:rPr>
        <w:t>和</w:t>
      </w:r>
      <w:r w:rsidR="00F52651" w:rsidRPr="00F52651">
        <w:rPr>
          <w:rFonts w:ascii="仿宋_GB2312" w:eastAsia="仿宋_GB2312" w:hint="eastAsia"/>
          <w:sz w:val="32"/>
          <w:szCs w:val="32"/>
        </w:rPr>
        <w:t>教材费</w:t>
      </w:r>
      <w:r w:rsidR="00F52651">
        <w:rPr>
          <w:rFonts w:ascii="仿宋_GB2312" w:eastAsia="仿宋_GB2312" w:hint="eastAsia"/>
          <w:sz w:val="32"/>
          <w:szCs w:val="32"/>
        </w:rPr>
        <w:t>应建立“谁使用、谁负责”的责任机制。各级财政、教育、人力资源和社会保障等部门要严格管理，加强监督，定期组织检查，对不按规定使用资金的，要依法严肃查处，并追究相关单位和人员的责任；对资金拨付不到位，管理制度不健全，存在截留、滞留、挤占、挪用经费的地区或学校，</w:t>
      </w:r>
      <w:r w:rsidR="00F52651" w:rsidRPr="00F52651">
        <w:rPr>
          <w:rFonts w:ascii="仿宋_GB2312" w:eastAsia="仿宋_GB2312"/>
          <w:sz w:val="32"/>
          <w:szCs w:val="32"/>
        </w:rPr>
        <w:t>将按照《预算法》、《财政违法行为处罚处分条例》等国家有关法律规定严肃处理。</w:t>
      </w:r>
    </w:p>
    <w:p w:rsidR="00A25A65" w:rsidRPr="00ED562E" w:rsidRDefault="00F52651" w:rsidP="00F52651">
      <w:pPr>
        <w:spacing w:line="560" w:lineRule="exact"/>
        <w:ind w:firstLineChars="200" w:firstLine="643"/>
        <w:rPr>
          <w:rFonts w:ascii="仿宋_GB2312" w:eastAsia="仿宋_GB2312"/>
          <w:sz w:val="32"/>
          <w:szCs w:val="32"/>
        </w:rPr>
      </w:pPr>
      <w:r w:rsidRPr="00F52651">
        <w:rPr>
          <w:rFonts w:ascii="仿宋_GB2312" w:eastAsia="仿宋_GB2312" w:hint="eastAsia"/>
          <w:b/>
          <w:sz w:val="32"/>
          <w:szCs w:val="32"/>
        </w:rPr>
        <w:lastRenderedPageBreak/>
        <w:t>第十三条</w:t>
      </w:r>
      <w:r>
        <w:rPr>
          <w:rFonts w:ascii="仿宋_GB2312" w:eastAsia="仿宋_GB2312" w:hint="eastAsia"/>
          <w:sz w:val="32"/>
          <w:szCs w:val="32"/>
        </w:rPr>
        <w:t xml:space="preserve">  </w:t>
      </w:r>
      <w:r w:rsidR="00A25A65" w:rsidRPr="00ED562E">
        <w:rPr>
          <w:rFonts w:ascii="仿宋_GB2312" w:eastAsia="仿宋_GB2312"/>
          <w:sz w:val="32"/>
          <w:szCs w:val="32"/>
        </w:rPr>
        <w:t>各级财政、教育、人力资源和社会保障部门及其工作人员在补助资金分配方案的制定和复核过程中，违反规定分配</w:t>
      </w:r>
      <w:r w:rsidR="00ED562E">
        <w:rPr>
          <w:rFonts w:ascii="仿宋_GB2312" w:eastAsia="仿宋_GB2312" w:hint="eastAsia"/>
          <w:sz w:val="32"/>
          <w:szCs w:val="32"/>
        </w:rPr>
        <w:t>免</w:t>
      </w:r>
      <w:r w:rsidR="00A25A65" w:rsidRPr="00ED562E">
        <w:rPr>
          <w:rFonts w:ascii="仿宋_GB2312" w:eastAsia="仿宋_GB2312" w:hint="eastAsia"/>
          <w:sz w:val="32"/>
          <w:szCs w:val="32"/>
        </w:rPr>
        <w:t>住宿费</w:t>
      </w:r>
      <w:r w:rsidR="004B37C2">
        <w:rPr>
          <w:rFonts w:ascii="仿宋_GB2312" w:eastAsia="仿宋_GB2312" w:hint="eastAsia"/>
          <w:sz w:val="32"/>
          <w:szCs w:val="32"/>
        </w:rPr>
        <w:t>和</w:t>
      </w:r>
      <w:r w:rsidR="00A25A65" w:rsidRPr="00ED562E">
        <w:rPr>
          <w:rFonts w:ascii="仿宋_GB2312" w:eastAsia="仿宋_GB2312" w:hint="eastAsia"/>
          <w:sz w:val="32"/>
          <w:szCs w:val="32"/>
        </w:rPr>
        <w:t>教材费</w:t>
      </w:r>
      <w:r w:rsidR="00A25A65" w:rsidRPr="00ED562E">
        <w:rPr>
          <w:rFonts w:ascii="仿宋_GB2312" w:eastAsia="仿宋_GB2312"/>
          <w:sz w:val="32"/>
          <w:szCs w:val="32"/>
        </w:rPr>
        <w:t>补助资金或者向不符合条件的单位分配</w:t>
      </w:r>
      <w:r w:rsidR="00ED562E">
        <w:rPr>
          <w:rFonts w:ascii="仿宋_GB2312" w:eastAsia="仿宋_GB2312" w:hint="eastAsia"/>
          <w:sz w:val="32"/>
          <w:szCs w:val="32"/>
        </w:rPr>
        <w:t>免</w:t>
      </w:r>
      <w:r w:rsidR="00A25A65" w:rsidRPr="00ED562E">
        <w:rPr>
          <w:rFonts w:ascii="仿宋_GB2312" w:eastAsia="仿宋_GB2312" w:hint="eastAsia"/>
          <w:sz w:val="32"/>
          <w:szCs w:val="32"/>
        </w:rPr>
        <w:t>住宿费、教材费</w:t>
      </w:r>
      <w:r w:rsidR="00A25A65" w:rsidRPr="00ED562E">
        <w:rPr>
          <w:rFonts w:ascii="仿宋_GB2312" w:eastAsia="仿宋_GB2312"/>
          <w:sz w:val="32"/>
          <w:szCs w:val="32"/>
        </w:rPr>
        <w:t>补助资金以及滥用职权、玩忽职守、徇私舞弊的，按照《预算法》、《公务员法》、《行政监察法》、《财政违法行为处罚处分条例》等国家有关法律规定追究责任；涉嫌犯罪的，移送司法机关处理。</w:t>
      </w:r>
    </w:p>
    <w:p w:rsidR="00A25A65" w:rsidRDefault="00A25A65" w:rsidP="00A25A65">
      <w:pPr>
        <w:spacing w:line="560" w:lineRule="exact"/>
        <w:ind w:firstLineChars="200" w:firstLine="643"/>
        <w:rPr>
          <w:rFonts w:ascii="仿宋_GB2312" w:eastAsia="仿宋_GB2312"/>
          <w:sz w:val="32"/>
          <w:szCs w:val="32"/>
        </w:rPr>
      </w:pPr>
      <w:r>
        <w:rPr>
          <w:rFonts w:ascii="仿宋_GB2312" w:eastAsia="仿宋_GB2312" w:hint="eastAsia"/>
          <w:b/>
          <w:sz w:val="32"/>
          <w:szCs w:val="32"/>
        </w:rPr>
        <w:t>第十</w:t>
      </w:r>
      <w:r w:rsidR="00F52651">
        <w:rPr>
          <w:rFonts w:ascii="仿宋_GB2312" w:eastAsia="仿宋_GB2312" w:hint="eastAsia"/>
          <w:b/>
          <w:sz w:val="32"/>
          <w:szCs w:val="32"/>
        </w:rPr>
        <w:t>四</w:t>
      </w:r>
      <w:r>
        <w:rPr>
          <w:rFonts w:ascii="仿宋_GB2312" w:eastAsia="仿宋_GB2312" w:hint="eastAsia"/>
          <w:b/>
          <w:sz w:val="32"/>
          <w:szCs w:val="32"/>
        </w:rPr>
        <w:t xml:space="preserve">条　</w:t>
      </w:r>
      <w:r>
        <w:rPr>
          <w:rFonts w:ascii="仿宋_GB2312" w:eastAsia="仿宋_GB2312" w:hint="eastAsia"/>
          <w:sz w:val="32"/>
          <w:szCs w:val="32"/>
        </w:rPr>
        <w:t>本办法由财政厅、教育厅、</w:t>
      </w:r>
      <w:r>
        <w:rPr>
          <w:rFonts w:ascii="仿宋" w:eastAsia="仿宋" w:hAnsi="仿宋" w:cs="仿宋" w:hint="eastAsia"/>
          <w:kern w:val="0"/>
          <w:sz w:val="30"/>
          <w:szCs w:val="30"/>
          <w:lang w:bidi="ar"/>
        </w:rPr>
        <w:t>人力资源和社会保障厅</w:t>
      </w:r>
      <w:r>
        <w:rPr>
          <w:rFonts w:ascii="仿宋_GB2312" w:eastAsia="仿宋_GB2312" w:hint="eastAsia"/>
          <w:sz w:val="32"/>
          <w:szCs w:val="32"/>
        </w:rPr>
        <w:t>负责解释。</w:t>
      </w:r>
      <w:bookmarkStart w:id="1" w:name="_GoBack"/>
      <w:bookmarkEnd w:id="1"/>
    </w:p>
    <w:p w:rsidR="00A25A65" w:rsidRDefault="00A25A65" w:rsidP="00A25A65">
      <w:pPr>
        <w:spacing w:line="560" w:lineRule="exact"/>
        <w:ind w:firstLineChars="200" w:firstLine="643"/>
        <w:rPr>
          <w:rFonts w:ascii="仿宋_GB2312" w:eastAsia="仿宋_GB2312"/>
          <w:sz w:val="32"/>
          <w:szCs w:val="32"/>
        </w:rPr>
      </w:pPr>
      <w:r>
        <w:rPr>
          <w:rFonts w:ascii="仿宋_GB2312" w:eastAsia="仿宋_GB2312" w:hint="eastAsia"/>
          <w:b/>
          <w:sz w:val="32"/>
          <w:szCs w:val="32"/>
        </w:rPr>
        <w:t>第十</w:t>
      </w:r>
      <w:r w:rsidR="00F52651">
        <w:rPr>
          <w:rFonts w:ascii="仿宋_GB2312" w:eastAsia="仿宋_GB2312" w:hint="eastAsia"/>
          <w:b/>
          <w:sz w:val="32"/>
          <w:szCs w:val="32"/>
        </w:rPr>
        <w:t>五</w:t>
      </w:r>
      <w:r>
        <w:rPr>
          <w:rFonts w:ascii="仿宋_GB2312" w:eastAsia="仿宋_GB2312" w:hint="eastAsia"/>
          <w:b/>
          <w:sz w:val="32"/>
          <w:szCs w:val="32"/>
        </w:rPr>
        <w:t>条</w:t>
      </w:r>
      <w:r>
        <w:rPr>
          <w:rFonts w:ascii="仿宋_GB2312" w:eastAsia="仿宋_GB2312" w:hint="eastAsia"/>
          <w:sz w:val="32"/>
          <w:szCs w:val="32"/>
        </w:rPr>
        <w:t xml:space="preserve">　本办法自</w:t>
      </w:r>
      <w:r w:rsidR="00F52651">
        <w:rPr>
          <w:rFonts w:ascii="仿宋_GB2312" w:eastAsia="仿宋_GB2312" w:hint="eastAsia"/>
          <w:sz w:val="32"/>
          <w:szCs w:val="32"/>
        </w:rPr>
        <w:t>发布之日起</w:t>
      </w:r>
      <w:r>
        <w:rPr>
          <w:rFonts w:ascii="仿宋_GB2312" w:eastAsia="仿宋_GB2312" w:hint="eastAsia"/>
          <w:sz w:val="32"/>
          <w:szCs w:val="32"/>
        </w:rPr>
        <w:t>实施，原《新疆维吾尔自治区中等职业教育学生住宿费和教材费补助资金管理暂行办法》</w:t>
      </w:r>
      <w:r w:rsidR="00F52651">
        <w:rPr>
          <w:rFonts w:ascii="仿宋_GB2312" w:eastAsia="仿宋_GB2312" w:hint="eastAsia"/>
          <w:sz w:val="32"/>
          <w:szCs w:val="32"/>
        </w:rPr>
        <w:t>（</w:t>
      </w:r>
      <w:proofErr w:type="gramStart"/>
      <w:r w:rsidR="00F52651">
        <w:rPr>
          <w:rFonts w:ascii="仿宋_GB2312" w:eastAsia="仿宋_GB2312" w:hint="eastAsia"/>
          <w:sz w:val="32"/>
          <w:szCs w:val="32"/>
        </w:rPr>
        <w:t>新财教</w:t>
      </w:r>
      <w:proofErr w:type="gramEnd"/>
      <w:r w:rsidR="00F52651">
        <w:rPr>
          <w:rFonts w:ascii="仿宋_GB2312" w:eastAsia="仿宋_GB2312" w:hint="eastAsia"/>
          <w:sz w:val="32"/>
          <w:szCs w:val="32"/>
        </w:rPr>
        <w:t>[2016]289号）</w:t>
      </w:r>
      <w:r>
        <w:rPr>
          <w:rFonts w:ascii="仿宋_GB2312" w:eastAsia="仿宋_GB2312" w:hint="eastAsia"/>
          <w:sz w:val="32"/>
          <w:szCs w:val="32"/>
        </w:rPr>
        <w:t>同时废止。</w:t>
      </w:r>
    </w:p>
    <w:p w:rsidR="00A25A65" w:rsidRPr="00F52651" w:rsidRDefault="00A25A65" w:rsidP="00A25A65">
      <w:pPr>
        <w:spacing w:line="600" w:lineRule="exact"/>
        <w:rPr>
          <w:rFonts w:ascii="仿宋_GB2312" w:eastAsia="仿宋_GB2312"/>
          <w:sz w:val="32"/>
          <w:szCs w:val="32"/>
        </w:rPr>
      </w:pPr>
    </w:p>
    <w:p w:rsidR="00A25A65" w:rsidRDefault="00A25A65" w:rsidP="00A25A65"/>
    <w:p w:rsidR="00CC3C18" w:rsidRPr="00A25A65" w:rsidRDefault="00CC3C18" w:rsidP="00A25A65">
      <w:pPr>
        <w:ind w:firstLineChars="200" w:firstLine="420"/>
      </w:pPr>
    </w:p>
    <w:sectPr w:rsidR="00CC3C18" w:rsidRPr="00A25A6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652" w:rsidRDefault="00F37652">
      <w:r>
        <w:separator/>
      </w:r>
    </w:p>
  </w:endnote>
  <w:endnote w:type="continuationSeparator" w:id="0">
    <w:p w:rsidR="00F37652" w:rsidRDefault="00F3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18" w:rsidRDefault="00A00024">
    <w:pPr>
      <w:pStyle w:val="a3"/>
      <w:framePr w:wrap="around" w:vAnchor="text" w:hAnchor="margin" w:xAlign="center" w:y="1"/>
      <w:rPr>
        <w:rStyle w:val="a5"/>
      </w:rPr>
    </w:pPr>
    <w:r>
      <w:rPr>
        <w:rFonts w:cs="Calibri"/>
      </w:rPr>
      <w:fldChar w:fldCharType="begin"/>
    </w:r>
    <w:r>
      <w:rPr>
        <w:rStyle w:val="a5"/>
        <w:rFonts w:cs="Calibri"/>
      </w:rPr>
      <w:instrText xml:space="preserve">PAGE  </w:instrText>
    </w:r>
    <w:r>
      <w:rPr>
        <w:rFonts w:cs="Calibri"/>
      </w:rPr>
      <w:fldChar w:fldCharType="separate"/>
    </w:r>
    <w:r w:rsidR="004B37C2">
      <w:rPr>
        <w:rStyle w:val="a5"/>
        <w:rFonts w:cs="Calibri"/>
        <w:noProof/>
      </w:rPr>
      <w:t>5</w:t>
    </w:r>
    <w:r>
      <w:rPr>
        <w:rFonts w:cs="Calibri"/>
      </w:rPr>
      <w:fldChar w:fldCharType="end"/>
    </w:r>
  </w:p>
  <w:p w:rsidR="00CC3C18" w:rsidRDefault="00CC3C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652" w:rsidRDefault="00F37652">
      <w:r>
        <w:separator/>
      </w:r>
    </w:p>
  </w:footnote>
  <w:footnote w:type="continuationSeparator" w:id="0">
    <w:p w:rsidR="00F37652" w:rsidRDefault="00F37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18" w:rsidRDefault="00CC3C18">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F43EE"/>
    <w:rsid w:val="00027EB3"/>
    <w:rsid w:val="000375D8"/>
    <w:rsid w:val="00186145"/>
    <w:rsid w:val="00255A09"/>
    <w:rsid w:val="00257FA8"/>
    <w:rsid w:val="002A00BB"/>
    <w:rsid w:val="002A5435"/>
    <w:rsid w:val="00381528"/>
    <w:rsid w:val="003D157D"/>
    <w:rsid w:val="00463253"/>
    <w:rsid w:val="004866BA"/>
    <w:rsid w:val="004921F9"/>
    <w:rsid w:val="004B37C2"/>
    <w:rsid w:val="00506A1F"/>
    <w:rsid w:val="0056148A"/>
    <w:rsid w:val="005824F6"/>
    <w:rsid w:val="0058793D"/>
    <w:rsid w:val="00603F5B"/>
    <w:rsid w:val="00624E25"/>
    <w:rsid w:val="00655986"/>
    <w:rsid w:val="006A3178"/>
    <w:rsid w:val="00727A34"/>
    <w:rsid w:val="007768E7"/>
    <w:rsid w:val="00797036"/>
    <w:rsid w:val="007F564C"/>
    <w:rsid w:val="008D7E1B"/>
    <w:rsid w:val="00917C4F"/>
    <w:rsid w:val="009262AD"/>
    <w:rsid w:val="009A471F"/>
    <w:rsid w:val="00A00024"/>
    <w:rsid w:val="00A25A65"/>
    <w:rsid w:val="00A71179"/>
    <w:rsid w:val="00B07355"/>
    <w:rsid w:val="00B52C4C"/>
    <w:rsid w:val="00BE2C99"/>
    <w:rsid w:val="00BF63AB"/>
    <w:rsid w:val="00C20A0C"/>
    <w:rsid w:val="00C24744"/>
    <w:rsid w:val="00C46137"/>
    <w:rsid w:val="00C65953"/>
    <w:rsid w:val="00C65E31"/>
    <w:rsid w:val="00C72B55"/>
    <w:rsid w:val="00CB2594"/>
    <w:rsid w:val="00CC3C18"/>
    <w:rsid w:val="00CC5EE1"/>
    <w:rsid w:val="00D44078"/>
    <w:rsid w:val="00D9337F"/>
    <w:rsid w:val="00E64767"/>
    <w:rsid w:val="00EB3B0B"/>
    <w:rsid w:val="00ED562E"/>
    <w:rsid w:val="00F0127B"/>
    <w:rsid w:val="00F37652"/>
    <w:rsid w:val="00F52651"/>
    <w:rsid w:val="00F86DD1"/>
    <w:rsid w:val="00FF384A"/>
    <w:rsid w:val="06CF15F5"/>
    <w:rsid w:val="10297F09"/>
    <w:rsid w:val="10BF3ACF"/>
    <w:rsid w:val="19AE378E"/>
    <w:rsid w:val="1BAC6D02"/>
    <w:rsid w:val="1EDB79C2"/>
    <w:rsid w:val="1FFD4199"/>
    <w:rsid w:val="239711EF"/>
    <w:rsid w:val="24B51A8D"/>
    <w:rsid w:val="24C448B6"/>
    <w:rsid w:val="305A4B67"/>
    <w:rsid w:val="38DF43EE"/>
    <w:rsid w:val="3F536B96"/>
    <w:rsid w:val="40C65955"/>
    <w:rsid w:val="44C03A95"/>
    <w:rsid w:val="47AC5F6D"/>
    <w:rsid w:val="48BB78AF"/>
    <w:rsid w:val="490B32A0"/>
    <w:rsid w:val="53813DA4"/>
    <w:rsid w:val="53C262C3"/>
    <w:rsid w:val="56C2474A"/>
    <w:rsid w:val="58720498"/>
    <w:rsid w:val="5B997DDF"/>
    <w:rsid w:val="63A70141"/>
    <w:rsid w:val="649F25FE"/>
    <w:rsid w:val="6A2B6F43"/>
    <w:rsid w:val="70277E44"/>
    <w:rsid w:val="7186723A"/>
    <w:rsid w:val="7769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Char">
    <w:name w:val="Char"/>
    <w:basedOn w:val="a"/>
    <w:qFormat/>
  </w:style>
  <w:style w:type="character" w:styleId="a5">
    <w:name w:val="page number"/>
    <w:basedOn w:val="a0"/>
    <w:qFormat/>
  </w:style>
  <w:style w:type="paragraph" w:styleId="a6">
    <w:name w:val="Normal (Web)"/>
    <w:basedOn w:val="a"/>
    <w:rsid w:val="00A25A65"/>
    <w:pPr>
      <w:spacing w:before="100" w:beforeAutospacing="1" w:after="100" w:afterAutospacing="1"/>
      <w:jc w:val="left"/>
    </w:pPr>
    <w:rPr>
      <w:rFonts w:ascii="Times New Roman" w:eastAsia="宋体" w:hAnsi="Times New Roman" w:cs="Times New Roman"/>
      <w:kern w:val="0"/>
      <w:sz w:val="24"/>
    </w:rPr>
  </w:style>
  <w:style w:type="paragraph" w:styleId="a7">
    <w:name w:val="Balloon Text"/>
    <w:basedOn w:val="a"/>
    <w:link w:val="Char0"/>
    <w:rsid w:val="00917C4F"/>
    <w:rPr>
      <w:sz w:val="18"/>
      <w:szCs w:val="18"/>
    </w:rPr>
  </w:style>
  <w:style w:type="character" w:customStyle="1" w:styleId="Char0">
    <w:name w:val="批注框文本 Char"/>
    <w:basedOn w:val="a0"/>
    <w:link w:val="a7"/>
    <w:rsid w:val="00917C4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Char">
    <w:name w:val="Char"/>
    <w:basedOn w:val="a"/>
    <w:qFormat/>
  </w:style>
  <w:style w:type="character" w:styleId="a5">
    <w:name w:val="page number"/>
    <w:basedOn w:val="a0"/>
    <w:qFormat/>
  </w:style>
  <w:style w:type="paragraph" w:styleId="a6">
    <w:name w:val="Normal (Web)"/>
    <w:basedOn w:val="a"/>
    <w:rsid w:val="00A25A65"/>
    <w:pPr>
      <w:spacing w:before="100" w:beforeAutospacing="1" w:after="100" w:afterAutospacing="1"/>
      <w:jc w:val="left"/>
    </w:pPr>
    <w:rPr>
      <w:rFonts w:ascii="Times New Roman" w:eastAsia="宋体" w:hAnsi="Times New Roman" w:cs="Times New Roman"/>
      <w:kern w:val="0"/>
      <w:sz w:val="24"/>
    </w:rPr>
  </w:style>
  <w:style w:type="paragraph" w:styleId="a7">
    <w:name w:val="Balloon Text"/>
    <w:basedOn w:val="a"/>
    <w:link w:val="Char0"/>
    <w:rsid w:val="00917C4F"/>
    <w:rPr>
      <w:sz w:val="18"/>
      <w:szCs w:val="18"/>
    </w:rPr>
  </w:style>
  <w:style w:type="character" w:customStyle="1" w:styleId="Char0">
    <w:name w:val="批注框文本 Char"/>
    <w:basedOn w:val="a0"/>
    <w:link w:val="a7"/>
    <w:rsid w:val="00917C4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杜丽芳</cp:lastModifiedBy>
  <cp:revision>2</cp:revision>
  <cp:lastPrinted>2018-10-23T03:05:00Z</cp:lastPrinted>
  <dcterms:created xsi:type="dcterms:W3CDTF">2018-11-12T12:15:00Z</dcterms:created>
  <dcterms:modified xsi:type="dcterms:W3CDTF">2018-11-12T12:15:00Z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