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A6" w:rsidRDefault="00BB43A6" w:rsidP="00BB43A6">
      <w:pPr>
        <w:spacing w:line="560" w:lineRule="exact"/>
        <w:jc w:val="left"/>
        <w:rPr>
          <w:rFonts w:eastAsia="黑体"/>
          <w:sz w:val="32"/>
          <w:szCs w:val="32"/>
        </w:rPr>
      </w:pPr>
      <w:r>
        <w:rPr>
          <w:rFonts w:eastAsia="黑体"/>
          <w:snapToGrid w:val="0"/>
          <w:kern w:val="0"/>
          <w:sz w:val="32"/>
          <w:szCs w:val="32"/>
        </w:rPr>
        <w:t>附件</w:t>
      </w:r>
      <w:r>
        <w:rPr>
          <w:rFonts w:eastAsia="黑体"/>
          <w:snapToGrid w:val="0"/>
          <w:kern w:val="0"/>
          <w:sz w:val="32"/>
          <w:szCs w:val="32"/>
        </w:rPr>
        <w:t>2</w:t>
      </w:r>
    </w:p>
    <w:p w:rsidR="00BB43A6" w:rsidRDefault="00BB43A6" w:rsidP="00BB43A6">
      <w:pPr>
        <w:spacing w:line="560" w:lineRule="exact"/>
        <w:jc w:val="center"/>
        <w:rPr>
          <w:rFonts w:eastAsia="方正小标宋简体"/>
          <w:sz w:val="44"/>
          <w:szCs w:val="44"/>
        </w:rPr>
      </w:pPr>
    </w:p>
    <w:p w:rsidR="00BB43A6" w:rsidRDefault="00BB43A6" w:rsidP="00BB43A6">
      <w:pPr>
        <w:spacing w:line="560" w:lineRule="exact"/>
        <w:jc w:val="center"/>
        <w:rPr>
          <w:rFonts w:eastAsia="方正小标宋简体" w:hint="eastAsia"/>
          <w:sz w:val="44"/>
          <w:szCs w:val="44"/>
        </w:rPr>
      </w:pPr>
      <w:r>
        <w:rPr>
          <w:rFonts w:eastAsia="方正小标宋简体"/>
          <w:sz w:val="44"/>
          <w:szCs w:val="44"/>
        </w:rPr>
        <w:t>《新疆维吾尔自治区县域义务教育均衡发展督导评估办法》指标修订说明</w:t>
      </w:r>
    </w:p>
    <w:p w:rsidR="00BB43A6" w:rsidRPr="00BB43A6" w:rsidRDefault="00BB43A6" w:rsidP="00BB43A6">
      <w:pPr>
        <w:spacing w:line="560" w:lineRule="exact"/>
        <w:jc w:val="center"/>
        <w:rPr>
          <w:rFonts w:eastAsia="方正小标宋简体"/>
          <w:sz w:val="44"/>
          <w:szCs w:val="44"/>
        </w:rPr>
      </w:pPr>
      <w:bookmarkStart w:id="0" w:name="_GoBack"/>
      <w:bookmarkEnd w:id="0"/>
    </w:p>
    <w:p w:rsidR="00BB43A6" w:rsidRDefault="00BB43A6" w:rsidP="00BB43A6">
      <w:pPr>
        <w:tabs>
          <w:tab w:val="left" w:pos="1470"/>
        </w:tabs>
        <w:spacing w:line="560" w:lineRule="exact"/>
        <w:ind w:firstLineChars="200" w:firstLine="640"/>
        <w:jc w:val="left"/>
        <w:rPr>
          <w:rFonts w:eastAsia="黑体"/>
          <w:sz w:val="32"/>
          <w:szCs w:val="32"/>
        </w:rPr>
      </w:pPr>
      <w:r>
        <w:rPr>
          <w:rFonts w:eastAsia="黑体"/>
          <w:sz w:val="32"/>
          <w:szCs w:val="32"/>
        </w:rPr>
        <w:t>一、关于部分评估</w:t>
      </w:r>
      <w:proofErr w:type="gramStart"/>
      <w:r>
        <w:rPr>
          <w:rFonts w:eastAsia="黑体"/>
          <w:sz w:val="32"/>
          <w:szCs w:val="32"/>
        </w:rPr>
        <w:t>指标赋分调整</w:t>
      </w:r>
      <w:proofErr w:type="gramEnd"/>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w:t>
      </w:r>
      <w:r>
        <w:rPr>
          <w:rFonts w:eastAsia="仿宋"/>
          <w:sz w:val="32"/>
          <w:szCs w:val="32"/>
        </w:rPr>
        <w:t>一</w:t>
      </w:r>
      <w:r>
        <w:rPr>
          <w:rFonts w:eastAsia="仿宋" w:hint="eastAsia"/>
          <w:sz w:val="32"/>
          <w:szCs w:val="32"/>
        </w:rPr>
        <w:t>）</w:t>
      </w:r>
      <w:r>
        <w:rPr>
          <w:rFonts w:eastAsia="仿宋"/>
          <w:sz w:val="32"/>
          <w:szCs w:val="32"/>
        </w:rPr>
        <w:t>A</w:t>
      </w:r>
      <w:proofErr w:type="gramStart"/>
      <w:r>
        <w:rPr>
          <w:rFonts w:eastAsia="仿宋"/>
          <w:sz w:val="32"/>
          <w:szCs w:val="32"/>
        </w:rPr>
        <w:t>级指标</w:t>
      </w:r>
      <w:proofErr w:type="gramEnd"/>
      <w:r>
        <w:rPr>
          <w:rFonts w:eastAsia="仿宋" w:hint="eastAsia"/>
          <w:sz w:val="32"/>
          <w:szCs w:val="32"/>
        </w:rPr>
        <w:t>“</w:t>
      </w:r>
      <w:r>
        <w:rPr>
          <w:rFonts w:eastAsia="仿宋"/>
          <w:sz w:val="32"/>
          <w:szCs w:val="32"/>
        </w:rPr>
        <w:t>组织领导</w:t>
      </w:r>
      <w:r>
        <w:rPr>
          <w:rFonts w:eastAsia="仿宋" w:hint="eastAsia"/>
          <w:sz w:val="32"/>
          <w:szCs w:val="32"/>
        </w:rPr>
        <w:t>”</w:t>
      </w:r>
      <w:r>
        <w:rPr>
          <w:rFonts w:eastAsia="仿宋"/>
          <w:sz w:val="32"/>
          <w:szCs w:val="32"/>
        </w:rPr>
        <w:t>中增加</w:t>
      </w:r>
      <w:r>
        <w:rPr>
          <w:rFonts w:eastAsia="仿宋" w:hint="eastAsia"/>
          <w:sz w:val="32"/>
          <w:szCs w:val="32"/>
        </w:rPr>
        <w:t>“</w:t>
      </w:r>
      <w:r>
        <w:rPr>
          <w:rFonts w:eastAsia="仿宋"/>
          <w:sz w:val="32"/>
          <w:szCs w:val="32"/>
        </w:rPr>
        <w:t xml:space="preserve">C1 </w:t>
      </w:r>
      <w:r>
        <w:rPr>
          <w:rFonts w:eastAsia="仿宋"/>
          <w:sz w:val="32"/>
          <w:szCs w:val="32"/>
        </w:rPr>
        <w:t>党对教育工作的领导</w:t>
      </w:r>
      <w:r>
        <w:rPr>
          <w:rFonts w:eastAsia="仿宋" w:hint="eastAsia"/>
          <w:sz w:val="32"/>
          <w:szCs w:val="32"/>
        </w:rPr>
        <w:t>”</w:t>
      </w:r>
      <w:r>
        <w:rPr>
          <w:rFonts w:eastAsia="仿宋"/>
          <w:sz w:val="32"/>
          <w:szCs w:val="32"/>
        </w:rPr>
        <w:t>指标，</w:t>
      </w:r>
      <w:proofErr w:type="gramStart"/>
      <w:r>
        <w:rPr>
          <w:rFonts w:eastAsia="仿宋"/>
          <w:sz w:val="32"/>
          <w:szCs w:val="32"/>
        </w:rPr>
        <w:t>赋分</w:t>
      </w:r>
      <w:r>
        <w:rPr>
          <w:rFonts w:eastAsia="仿宋"/>
          <w:sz w:val="32"/>
          <w:szCs w:val="32"/>
        </w:rPr>
        <w:t>20</w:t>
      </w:r>
      <w:r>
        <w:rPr>
          <w:rFonts w:eastAsia="仿宋"/>
          <w:sz w:val="32"/>
          <w:szCs w:val="32"/>
        </w:rPr>
        <w:t>分</w:t>
      </w:r>
      <w:proofErr w:type="gramEnd"/>
      <w:r>
        <w:rPr>
          <w:rFonts w:eastAsia="仿宋" w:hint="eastAsia"/>
          <w:sz w:val="32"/>
          <w:szCs w:val="32"/>
        </w:rPr>
        <w:t>；</w:t>
      </w:r>
      <w:proofErr w:type="gramStart"/>
      <w:r>
        <w:rPr>
          <w:rFonts w:eastAsia="仿宋" w:hint="eastAsia"/>
          <w:sz w:val="32"/>
          <w:szCs w:val="32"/>
        </w:rPr>
        <w:t>“</w:t>
      </w:r>
      <w:r>
        <w:rPr>
          <w:rFonts w:eastAsia="仿宋"/>
          <w:sz w:val="32"/>
          <w:szCs w:val="32"/>
        </w:rPr>
        <w:t>组织领导</w:t>
      </w:r>
      <w:r>
        <w:rPr>
          <w:rFonts w:eastAsia="仿宋" w:hint="eastAsia"/>
          <w:sz w:val="32"/>
          <w:szCs w:val="32"/>
        </w:rPr>
        <w:t>”</w:t>
      </w:r>
      <w:r>
        <w:rPr>
          <w:rFonts w:eastAsia="仿宋"/>
          <w:sz w:val="32"/>
          <w:szCs w:val="32"/>
        </w:rPr>
        <w:t>赋分由</w:t>
      </w:r>
      <w:proofErr w:type="gramEnd"/>
      <w:r>
        <w:rPr>
          <w:rFonts w:eastAsia="仿宋"/>
          <w:sz w:val="32"/>
          <w:szCs w:val="32"/>
        </w:rPr>
        <w:t>原来的</w:t>
      </w:r>
      <w:r>
        <w:rPr>
          <w:rFonts w:eastAsia="仿宋"/>
          <w:sz w:val="32"/>
          <w:szCs w:val="32"/>
        </w:rPr>
        <w:t>135</w:t>
      </w:r>
      <w:r>
        <w:rPr>
          <w:rFonts w:eastAsia="仿宋"/>
          <w:sz w:val="32"/>
          <w:szCs w:val="32"/>
        </w:rPr>
        <w:t>分调整为</w:t>
      </w:r>
      <w:r>
        <w:rPr>
          <w:rFonts w:eastAsia="仿宋"/>
          <w:sz w:val="32"/>
          <w:szCs w:val="32"/>
        </w:rPr>
        <w:t>155</w:t>
      </w:r>
      <w:r>
        <w:rPr>
          <w:rFonts w:eastAsia="仿宋"/>
          <w:sz w:val="32"/>
          <w:szCs w:val="32"/>
        </w:rPr>
        <w:t>分；</w:t>
      </w:r>
      <w:r>
        <w:rPr>
          <w:rFonts w:eastAsia="仿宋"/>
          <w:sz w:val="32"/>
          <w:szCs w:val="32"/>
        </w:rPr>
        <w:t>B</w:t>
      </w:r>
      <w:proofErr w:type="gramStart"/>
      <w:r>
        <w:rPr>
          <w:rFonts w:eastAsia="仿宋"/>
          <w:sz w:val="32"/>
          <w:szCs w:val="32"/>
        </w:rPr>
        <w:t>级指标</w:t>
      </w:r>
      <w:r>
        <w:rPr>
          <w:rFonts w:eastAsia="仿宋" w:hint="eastAsia"/>
          <w:sz w:val="32"/>
          <w:szCs w:val="32"/>
        </w:rPr>
        <w:t>“</w:t>
      </w:r>
      <w:r>
        <w:rPr>
          <w:rFonts w:eastAsia="仿宋"/>
          <w:sz w:val="32"/>
          <w:szCs w:val="32"/>
        </w:rPr>
        <w:t>领导职责</w:t>
      </w:r>
      <w:r>
        <w:rPr>
          <w:rFonts w:eastAsia="仿宋" w:hint="eastAsia"/>
          <w:sz w:val="32"/>
          <w:szCs w:val="32"/>
        </w:rPr>
        <w:t>”</w:t>
      </w:r>
      <w:r>
        <w:rPr>
          <w:rFonts w:eastAsia="仿宋"/>
          <w:sz w:val="32"/>
          <w:szCs w:val="32"/>
        </w:rPr>
        <w:t>赋分</w:t>
      </w:r>
      <w:proofErr w:type="gramEnd"/>
      <w:r>
        <w:rPr>
          <w:rFonts w:eastAsia="仿宋"/>
          <w:sz w:val="32"/>
          <w:szCs w:val="32"/>
        </w:rPr>
        <w:t>由原来的</w:t>
      </w:r>
      <w:r>
        <w:rPr>
          <w:rFonts w:eastAsia="仿宋"/>
          <w:sz w:val="32"/>
          <w:szCs w:val="32"/>
        </w:rPr>
        <w:t>30</w:t>
      </w:r>
      <w:r>
        <w:rPr>
          <w:rFonts w:eastAsia="仿宋"/>
          <w:sz w:val="32"/>
          <w:szCs w:val="32"/>
        </w:rPr>
        <w:t>分调整为</w:t>
      </w:r>
      <w:r>
        <w:rPr>
          <w:rFonts w:eastAsia="仿宋"/>
          <w:sz w:val="32"/>
          <w:szCs w:val="32"/>
        </w:rPr>
        <w:t>50</w:t>
      </w:r>
      <w:r>
        <w:rPr>
          <w:rFonts w:eastAsia="仿宋"/>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w:t>
      </w:r>
      <w:r>
        <w:rPr>
          <w:rFonts w:eastAsia="仿宋"/>
          <w:sz w:val="32"/>
          <w:szCs w:val="32"/>
        </w:rPr>
        <w:t>二</w:t>
      </w:r>
      <w:r>
        <w:rPr>
          <w:rFonts w:eastAsia="仿宋" w:hint="eastAsia"/>
          <w:sz w:val="32"/>
          <w:szCs w:val="32"/>
        </w:rPr>
        <w:t>）</w:t>
      </w:r>
      <w:r>
        <w:rPr>
          <w:rFonts w:eastAsia="仿宋"/>
          <w:sz w:val="32"/>
          <w:szCs w:val="32"/>
        </w:rPr>
        <w:t>A</w:t>
      </w:r>
      <w:proofErr w:type="gramStart"/>
      <w:r>
        <w:rPr>
          <w:rFonts w:eastAsia="仿宋"/>
          <w:sz w:val="32"/>
          <w:szCs w:val="32"/>
        </w:rPr>
        <w:t>级指标</w:t>
      </w:r>
      <w:proofErr w:type="gramEnd"/>
      <w:r>
        <w:rPr>
          <w:rFonts w:eastAsia="仿宋" w:hint="eastAsia"/>
          <w:sz w:val="32"/>
          <w:szCs w:val="32"/>
        </w:rPr>
        <w:t>“发展水平”</w:t>
      </w:r>
      <w:r>
        <w:rPr>
          <w:rFonts w:eastAsia="仿宋"/>
          <w:sz w:val="32"/>
          <w:szCs w:val="32"/>
        </w:rPr>
        <w:t>中，</w:t>
      </w:r>
      <w:r>
        <w:rPr>
          <w:rFonts w:eastAsia="仿宋" w:hint="eastAsia"/>
          <w:sz w:val="32"/>
          <w:szCs w:val="32"/>
        </w:rPr>
        <w:t>取消“</w:t>
      </w:r>
      <w:r>
        <w:rPr>
          <w:rFonts w:eastAsia="仿宋"/>
          <w:sz w:val="32"/>
          <w:szCs w:val="32"/>
        </w:rPr>
        <w:t xml:space="preserve">C23 </w:t>
      </w:r>
      <w:r>
        <w:rPr>
          <w:rFonts w:eastAsia="仿宋"/>
          <w:sz w:val="32"/>
          <w:szCs w:val="32"/>
        </w:rPr>
        <w:t>双语教育普及率</w:t>
      </w:r>
      <w:r>
        <w:rPr>
          <w:rFonts w:eastAsia="仿宋" w:hint="eastAsia"/>
          <w:sz w:val="32"/>
          <w:szCs w:val="32"/>
        </w:rPr>
        <w:t>”</w:t>
      </w:r>
      <w:r>
        <w:rPr>
          <w:rFonts w:eastAsia="仿宋"/>
          <w:sz w:val="32"/>
          <w:szCs w:val="32"/>
        </w:rPr>
        <w:t>指标；</w:t>
      </w:r>
      <w:r>
        <w:rPr>
          <w:rFonts w:eastAsia="仿宋" w:hint="eastAsia"/>
          <w:sz w:val="32"/>
          <w:szCs w:val="32"/>
        </w:rPr>
        <w:t>“发展水平”</w:t>
      </w:r>
      <w:r>
        <w:rPr>
          <w:rFonts w:eastAsia="仿宋"/>
          <w:sz w:val="32"/>
          <w:szCs w:val="32"/>
        </w:rPr>
        <w:t>指标</w:t>
      </w:r>
      <w:proofErr w:type="gramStart"/>
      <w:r>
        <w:rPr>
          <w:rFonts w:eastAsia="仿宋"/>
          <w:sz w:val="32"/>
          <w:szCs w:val="32"/>
        </w:rPr>
        <w:t>的赋分由</w:t>
      </w:r>
      <w:proofErr w:type="gramEnd"/>
      <w:r>
        <w:rPr>
          <w:rFonts w:eastAsia="仿宋"/>
          <w:sz w:val="32"/>
          <w:szCs w:val="32"/>
        </w:rPr>
        <w:t>原来的</w:t>
      </w:r>
      <w:r>
        <w:rPr>
          <w:rFonts w:eastAsia="仿宋" w:hint="eastAsia"/>
          <w:sz w:val="32"/>
          <w:szCs w:val="32"/>
        </w:rPr>
        <w:t>325</w:t>
      </w:r>
      <w:r>
        <w:rPr>
          <w:rFonts w:eastAsia="仿宋"/>
          <w:sz w:val="32"/>
          <w:szCs w:val="32"/>
        </w:rPr>
        <w:t>分调整为</w:t>
      </w:r>
      <w:r>
        <w:rPr>
          <w:rFonts w:eastAsia="仿宋" w:hint="eastAsia"/>
          <w:sz w:val="32"/>
          <w:szCs w:val="32"/>
        </w:rPr>
        <w:t>305</w:t>
      </w:r>
      <w:r>
        <w:rPr>
          <w:rFonts w:eastAsia="仿宋"/>
          <w:sz w:val="32"/>
          <w:szCs w:val="32"/>
        </w:rPr>
        <w:t>分；</w:t>
      </w:r>
      <w:r>
        <w:rPr>
          <w:rFonts w:eastAsia="仿宋"/>
          <w:sz w:val="32"/>
          <w:szCs w:val="32"/>
        </w:rPr>
        <w:t>B</w:t>
      </w:r>
      <w:r>
        <w:rPr>
          <w:rFonts w:eastAsia="仿宋"/>
          <w:sz w:val="32"/>
          <w:szCs w:val="32"/>
        </w:rPr>
        <w:t>级指标</w:t>
      </w:r>
      <w:r>
        <w:rPr>
          <w:rFonts w:eastAsia="仿宋" w:hint="eastAsia"/>
          <w:sz w:val="32"/>
          <w:szCs w:val="32"/>
        </w:rPr>
        <w:t>“</w:t>
      </w:r>
      <w:r>
        <w:rPr>
          <w:rFonts w:eastAsia="仿宋" w:hint="eastAsia"/>
          <w:sz w:val="32"/>
          <w:szCs w:val="32"/>
        </w:rPr>
        <w:t>B6</w:t>
      </w:r>
      <w:r>
        <w:rPr>
          <w:rFonts w:eastAsia="仿宋" w:hint="eastAsia"/>
          <w:sz w:val="32"/>
          <w:szCs w:val="32"/>
        </w:rPr>
        <w:t>普及程度”</w:t>
      </w:r>
      <w:proofErr w:type="gramStart"/>
      <w:r>
        <w:rPr>
          <w:rFonts w:eastAsia="仿宋" w:hint="eastAsia"/>
          <w:sz w:val="32"/>
          <w:szCs w:val="32"/>
        </w:rPr>
        <w:t>赋分</w:t>
      </w:r>
      <w:r>
        <w:rPr>
          <w:rFonts w:eastAsia="仿宋"/>
          <w:sz w:val="32"/>
          <w:szCs w:val="32"/>
        </w:rPr>
        <w:t>由</w:t>
      </w:r>
      <w:proofErr w:type="gramEnd"/>
      <w:r>
        <w:rPr>
          <w:rFonts w:eastAsia="仿宋"/>
          <w:sz w:val="32"/>
          <w:szCs w:val="32"/>
        </w:rPr>
        <w:t>原来的</w:t>
      </w:r>
      <w:r>
        <w:rPr>
          <w:rFonts w:eastAsia="仿宋" w:hint="eastAsia"/>
          <w:sz w:val="32"/>
          <w:szCs w:val="32"/>
        </w:rPr>
        <w:t>80</w:t>
      </w:r>
      <w:r>
        <w:rPr>
          <w:rFonts w:eastAsia="仿宋"/>
          <w:sz w:val="32"/>
          <w:szCs w:val="32"/>
        </w:rPr>
        <w:t>分，调整为</w:t>
      </w:r>
      <w:r>
        <w:rPr>
          <w:rFonts w:eastAsia="仿宋" w:hint="eastAsia"/>
          <w:sz w:val="32"/>
          <w:szCs w:val="32"/>
        </w:rPr>
        <w:t>60</w:t>
      </w:r>
      <w:r>
        <w:rPr>
          <w:rFonts w:eastAsia="仿宋"/>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w:t>
      </w:r>
      <w:r>
        <w:rPr>
          <w:rFonts w:eastAsia="仿宋"/>
          <w:sz w:val="32"/>
          <w:szCs w:val="32"/>
        </w:rPr>
        <w:t>三</w:t>
      </w:r>
      <w:r>
        <w:rPr>
          <w:rFonts w:eastAsia="仿宋" w:hint="eastAsia"/>
          <w:sz w:val="32"/>
          <w:szCs w:val="32"/>
        </w:rPr>
        <w:t>）</w:t>
      </w:r>
      <w:r>
        <w:rPr>
          <w:rFonts w:eastAsia="仿宋"/>
          <w:sz w:val="32"/>
          <w:szCs w:val="32"/>
        </w:rPr>
        <w:t>A</w:t>
      </w:r>
      <w:proofErr w:type="gramStart"/>
      <w:r>
        <w:rPr>
          <w:rFonts w:eastAsia="仿宋"/>
          <w:sz w:val="32"/>
          <w:szCs w:val="32"/>
        </w:rPr>
        <w:t>级指标</w:t>
      </w:r>
      <w:proofErr w:type="gramEnd"/>
      <w:r>
        <w:rPr>
          <w:rFonts w:eastAsia="仿宋" w:hint="eastAsia"/>
          <w:sz w:val="32"/>
          <w:szCs w:val="32"/>
        </w:rPr>
        <w:t>“管理与质量”</w:t>
      </w:r>
      <w:r>
        <w:rPr>
          <w:rFonts w:eastAsia="仿宋"/>
          <w:sz w:val="32"/>
          <w:szCs w:val="32"/>
        </w:rPr>
        <w:t>中</w:t>
      </w:r>
      <w:r>
        <w:rPr>
          <w:rFonts w:eastAsia="仿宋" w:hint="eastAsia"/>
          <w:sz w:val="32"/>
          <w:szCs w:val="32"/>
        </w:rPr>
        <w:t>“</w:t>
      </w:r>
      <w:r>
        <w:rPr>
          <w:rFonts w:eastAsia="仿宋"/>
          <w:sz w:val="32"/>
          <w:szCs w:val="32"/>
        </w:rPr>
        <w:t xml:space="preserve">C36 </w:t>
      </w:r>
      <w:r>
        <w:rPr>
          <w:rFonts w:eastAsia="仿宋"/>
          <w:sz w:val="32"/>
          <w:szCs w:val="32"/>
        </w:rPr>
        <w:t>双语教学质量检测</w:t>
      </w:r>
      <w:r>
        <w:rPr>
          <w:rFonts w:eastAsia="仿宋" w:hint="eastAsia"/>
          <w:sz w:val="32"/>
          <w:szCs w:val="32"/>
        </w:rPr>
        <w:t>”</w:t>
      </w:r>
      <w:proofErr w:type="gramStart"/>
      <w:r>
        <w:rPr>
          <w:rFonts w:eastAsia="仿宋"/>
          <w:sz w:val="32"/>
          <w:szCs w:val="32"/>
        </w:rPr>
        <w:t>指标赋分</w:t>
      </w:r>
      <w:r>
        <w:rPr>
          <w:rFonts w:eastAsia="仿宋"/>
          <w:sz w:val="32"/>
          <w:szCs w:val="32"/>
        </w:rPr>
        <w:t>40</w:t>
      </w:r>
      <w:r>
        <w:rPr>
          <w:rFonts w:eastAsia="仿宋"/>
          <w:sz w:val="32"/>
          <w:szCs w:val="32"/>
        </w:rPr>
        <w:t>分</w:t>
      </w:r>
      <w:proofErr w:type="gramEnd"/>
      <w:r>
        <w:rPr>
          <w:rFonts w:eastAsia="仿宋"/>
          <w:sz w:val="32"/>
          <w:szCs w:val="32"/>
        </w:rPr>
        <w:t>，调整到</w:t>
      </w:r>
      <w:r>
        <w:rPr>
          <w:rFonts w:eastAsia="仿宋" w:hint="eastAsia"/>
          <w:sz w:val="32"/>
          <w:szCs w:val="32"/>
        </w:rPr>
        <w:t>“</w:t>
      </w:r>
      <w:r>
        <w:rPr>
          <w:rFonts w:eastAsia="仿宋"/>
          <w:sz w:val="32"/>
          <w:szCs w:val="32"/>
        </w:rPr>
        <w:t xml:space="preserve">C34 </w:t>
      </w:r>
      <w:r>
        <w:rPr>
          <w:rFonts w:eastAsia="仿宋"/>
          <w:sz w:val="32"/>
          <w:szCs w:val="32"/>
        </w:rPr>
        <w:t>小学质量检测</w:t>
      </w:r>
      <w:r>
        <w:rPr>
          <w:rFonts w:eastAsia="仿宋" w:hint="eastAsia"/>
          <w:sz w:val="32"/>
          <w:szCs w:val="32"/>
        </w:rPr>
        <w:t>”</w:t>
      </w:r>
      <w:r>
        <w:rPr>
          <w:rFonts w:eastAsia="仿宋"/>
          <w:sz w:val="32"/>
          <w:szCs w:val="32"/>
        </w:rPr>
        <w:t>指标</w:t>
      </w:r>
      <w:r>
        <w:rPr>
          <w:rFonts w:eastAsia="仿宋"/>
          <w:sz w:val="32"/>
          <w:szCs w:val="32"/>
        </w:rPr>
        <w:t>20</w:t>
      </w:r>
      <w:r>
        <w:rPr>
          <w:rFonts w:eastAsia="仿宋"/>
          <w:sz w:val="32"/>
          <w:szCs w:val="32"/>
        </w:rPr>
        <w:t>分，</w:t>
      </w:r>
      <w:r>
        <w:rPr>
          <w:rFonts w:eastAsia="仿宋" w:hint="eastAsia"/>
          <w:sz w:val="32"/>
          <w:szCs w:val="32"/>
        </w:rPr>
        <w:t>“</w:t>
      </w:r>
      <w:r>
        <w:rPr>
          <w:rFonts w:eastAsia="仿宋"/>
          <w:sz w:val="32"/>
          <w:szCs w:val="32"/>
        </w:rPr>
        <w:t xml:space="preserve">C34 </w:t>
      </w:r>
      <w:r>
        <w:rPr>
          <w:rFonts w:eastAsia="仿宋"/>
          <w:sz w:val="32"/>
          <w:szCs w:val="32"/>
        </w:rPr>
        <w:t>小学质量检测</w:t>
      </w:r>
      <w:r>
        <w:rPr>
          <w:rFonts w:eastAsia="仿宋" w:hint="eastAsia"/>
          <w:sz w:val="32"/>
          <w:szCs w:val="32"/>
        </w:rPr>
        <w:t>”</w:t>
      </w:r>
      <w:proofErr w:type="gramStart"/>
      <w:r>
        <w:rPr>
          <w:rFonts w:eastAsia="仿宋"/>
          <w:sz w:val="32"/>
          <w:szCs w:val="32"/>
        </w:rPr>
        <w:t>赋分由</w:t>
      </w:r>
      <w:proofErr w:type="gramEnd"/>
      <w:r>
        <w:rPr>
          <w:rFonts w:eastAsia="仿宋"/>
          <w:sz w:val="32"/>
          <w:szCs w:val="32"/>
        </w:rPr>
        <w:t>原来的</w:t>
      </w:r>
      <w:r>
        <w:rPr>
          <w:rFonts w:eastAsia="仿宋"/>
          <w:sz w:val="32"/>
          <w:szCs w:val="32"/>
        </w:rPr>
        <w:t>45</w:t>
      </w:r>
      <w:r>
        <w:rPr>
          <w:rFonts w:eastAsia="仿宋"/>
          <w:sz w:val="32"/>
          <w:szCs w:val="32"/>
        </w:rPr>
        <w:t>分，调整为</w:t>
      </w:r>
      <w:r>
        <w:rPr>
          <w:rFonts w:eastAsia="仿宋"/>
          <w:sz w:val="32"/>
          <w:szCs w:val="32"/>
        </w:rPr>
        <w:t>65</w:t>
      </w:r>
      <w:r>
        <w:rPr>
          <w:rFonts w:eastAsia="仿宋"/>
          <w:sz w:val="32"/>
          <w:szCs w:val="32"/>
        </w:rPr>
        <w:t>分；调整到</w:t>
      </w:r>
      <w:r>
        <w:rPr>
          <w:rFonts w:eastAsia="仿宋" w:hint="eastAsia"/>
          <w:sz w:val="32"/>
          <w:szCs w:val="32"/>
        </w:rPr>
        <w:t>“</w:t>
      </w:r>
      <w:r>
        <w:rPr>
          <w:rFonts w:eastAsia="仿宋"/>
          <w:sz w:val="32"/>
          <w:szCs w:val="32"/>
        </w:rPr>
        <w:t>C35</w:t>
      </w:r>
      <w:r>
        <w:rPr>
          <w:rFonts w:eastAsia="仿宋"/>
          <w:sz w:val="32"/>
          <w:szCs w:val="32"/>
        </w:rPr>
        <w:t>初中质量检测</w:t>
      </w:r>
      <w:r>
        <w:rPr>
          <w:rFonts w:eastAsia="仿宋" w:hint="eastAsia"/>
          <w:sz w:val="32"/>
          <w:szCs w:val="32"/>
        </w:rPr>
        <w:t>”</w:t>
      </w:r>
      <w:r>
        <w:rPr>
          <w:rFonts w:eastAsia="仿宋"/>
          <w:sz w:val="32"/>
          <w:szCs w:val="32"/>
        </w:rPr>
        <w:t>指标</w:t>
      </w:r>
      <w:r>
        <w:rPr>
          <w:rFonts w:eastAsia="仿宋"/>
          <w:sz w:val="32"/>
          <w:szCs w:val="32"/>
        </w:rPr>
        <w:t>20</w:t>
      </w:r>
      <w:r>
        <w:rPr>
          <w:rFonts w:eastAsia="仿宋"/>
          <w:sz w:val="32"/>
          <w:szCs w:val="32"/>
        </w:rPr>
        <w:t>分，</w:t>
      </w:r>
      <w:r>
        <w:rPr>
          <w:rFonts w:eastAsia="仿宋" w:hint="eastAsia"/>
          <w:sz w:val="32"/>
          <w:szCs w:val="32"/>
        </w:rPr>
        <w:t>“</w:t>
      </w:r>
      <w:r>
        <w:rPr>
          <w:rFonts w:eastAsia="仿宋"/>
          <w:sz w:val="32"/>
          <w:szCs w:val="32"/>
        </w:rPr>
        <w:t>C35</w:t>
      </w:r>
      <w:r>
        <w:rPr>
          <w:rFonts w:eastAsia="仿宋"/>
          <w:sz w:val="32"/>
          <w:szCs w:val="32"/>
        </w:rPr>
        <w:t>初中质量检测</w:t>
      </w:r>
      <w:r>
        <w:rPr>
          <w:rFonts w:eastAsia="仿宋" w:hint="eastAsia"/>
          <w:sz w:val="32"/>
          <w:szCs w:val="32"/>
        </w:rPr>
        <w:t>”</w:t>
      </w:r>
      <w:proofErr w:type="gramStart"/>
      <w:r>
        <w:rPr>
          <w:rFonts w:eastAsia="仿宋"/>
          <w:sz w:val="32"/>
          <w:szCs w:val="32"/>
        </w:rPr>
        <w:t>赋分由</w:t>
      </w:r>
      <w:proofErr w:type="gramEnd"/>
      <w:r>
        <w:rPr>
          <w:rFonts w:eastAsia="仿宋"/>
          <w:sz w:val="32"/>
          <w:szCs w:val="32"/>
        </w:rPr>
        <w:t>原来的</w:t>
      </w:r>
      <w:r>
        <w:rPr>
          <w:rFonts w:eastAsia="仿宋"/>
          <w:sz w:val="32"/>
          <w:szCs w:val="32"/>
        </w:rPr>
        <w:t>45</w:t>
      </w:r>
      <w:r>
        <w:rPr>
          <w:rFonts w:eastAsia="仿宋"/>
          <w:sz w:val="32"/>
          <w:szCs w:val="32"/>
        </w:rPr>
        <w:t>分，调整为</w:t>
      </w:r>
      <w:r>
        <w:rPr>
          <w:rFonts w:eastAsia="仿宋"/>
          <w:sz w:val="32"/>
          <w:szCs w:val="32"/>
        </w:rPr>
        <w:t>65</w:t>
      </w:r>
      <w:r>
        <w:rPr>
          <w:rFonts w:eastAsia="仿宋"/>
          <w:sz w:val="32"/>
          <w:szCs w:val="32"/>
        </w:rPr>
        <w:t>分。</w:t>
      </w:r>
    </w:p>
    <w:p w:rsidR="00BB43A6" w:rsidRDefault="00BB43A6" w:rsidP="00BB43A6">
      <w:pPr>
        <w:widowControl/>
        <w:adjustRightInd w:val="0"/>
        <w:snapToGrid w:val="0"/>
        <w:spacing w:line="560" w:lineRule="exact"/>
        <w:ind w:firstLineChars="200" w:firstLine="640"/>
        <w:jc w:val="left"/>
        <w:rPr>
          <w:rFonts w:eastAsia="黑体" w:hint="eastAsia"/>
          <w:sz w:val="32"/>
          <w:szCs w:val="32"/>
        </w:rPr>
      </w:pPr>
      <w:r>
        <w:rPr>
          <w:rFonts w:eastAsia="黑体"/>
          <w:sz w:val="32"/>
          <w:szCs w:val="32"/>
        </w:rPr>
        <w:t>二、调整修改的具体评估指标内容</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w:t>
      </w:r>
      <w:r>
        <w:rPr>
          <w:rFonts w:eastAsia="仿宋"/>
          <w:sz w:val="32"/>
          <w:szCs w:val="32"/>
        </w:rPr>
        <w:t>一</w:t>
      </w:r>
      <w:r>
        <w:rPr>
          <w:rFonts w:eastAsia="仿宋" w:hint="eastAsia"/>
          <w:sz w:val="32"/>
          <w:szCs w:val="32"/>
        </w:rPr>
        <w:t>）</w:t>
      </w:r>
      <w:r>
        <w:rPr>
          <w:rFonts w:eastAsia="仿宋"/>
          <w:sz w:val="32"/>
          <w:szCs w:val="32"/>
        </w:rPr>
        <w:t xml:space="preserve">C1 </w:t>
      </w:r>
      <w:r>
        <w:rPr>
          <w:rFonts w:eastAsia="仿宋"/>
          <w:sz w:val="32"/>
          <w:szCs w:val="32"/>
        </w:rPr>
        <w:t>党对教育工作的领导评估标准：全面贯彻党的教育方针，党委、政府对教育工作领导得力，建立相关部门多方协作的工作制度。把握党对学校意识形态工作的领导权、主导权和话语权。中小学校党组织和党建工作全覆盖。</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sz w:val="32"/>
          <w:szCs w:val="32"/>
        </w:rPr>
        <w:lastRenderedPageBreak/>
        <w:t>评分细则：</w:t>
      </w:r>
      <w:r>
        <w:rPr>
          <w:rFonts w:eastAsia="仿宋" w:hint="eastAsia"/>
          <w:sz w:val="32"/>
          <w:szCs w:val="32"/>
        </w:rPr>
        <w:t>各级党组织全</w:t>
      </w:r>
      <w:r>
        <w:rPr>
          <w:rFonts w:eastAsia="仿宋"/>
          <w:sz w:val="32"/>
          <w:szCs w:val="32"/>
        </w:rPr>
        <w:t>面贯彻党的教育方针，建立统筹协调的工作制度，建立部门协作常态机制，视具体安排部署和措施落实情况赋</w:t>
      </w:r>
      <w:r>
        <w:rPr>
          <w:rFonts w:eastAsia="仿宋"/>
          <w:sz w:val="32"/>
          <w:szCs w:val="32"/>
        </w:rPr>
        <w:t>0</w:t>
      </w:r>
      <w:r>
        <w:rPr>
          <w:rFonts w:ascii="仿宋" w:eastAsia="仿宋" w:hAnsi="仿宋" w:cs="仿宋" w:hint="eastAsia"/>
          <w:sz w:val="32"/>
          <w:szCs w:val="32"/>
        </w:rPr>
        <w:t>-7</w:t>
      </w:r>
      <w:r>
        <w:rPr>
          <w:rFonts w:eastAsia="仿宋"/>
          <w:sz w:val="32"/>
          <w:szCs w:val="32"/>
        </w:rPr>
        <w:t>分。建立健全定期研究解决学校意识形态领域问题的工作机制</w:t>
      </w:r>
      <w:r>
        <w:rPr>
          <w:rFonts w:eastAsia="仿宋" w:hint="eastAsia"/>
          <w:sz w:val="32"/>
          <w:szCs w:val="32"/>
        </w:rPr>
        <w:t>，</w:t>
      </w:r>
      <w:proofErr w:type="gramStart"/>
      <w:r>
        <w:rPr>
          <w:rFonts w:eastAsia="仿宋" w:hint="eastAsia"/>
          <w:sz w:val="32"/>
          <w:szCs w:val="32"/>
        </w:rPr>
        <w:t>视落实</w:t>
      </w:r>
      <w:proofErr w:type="gramEnd"/>
      <w:r>
        <w:rPr>
          <w:rFonts w:eastAsia="仿宋"/>
          <w:sz w:val="32"/>
          <w:szCs w:val="32"/>
        </w:rPr>
        <w:t>情况赋</w:t>
      </w:r>
      <w:r>
        <w:rPr>
          <w:rFonts w:eastAsia="仿宋"/>
          <w:sz w:val="32"/>
          <w:szCs w:val="32"/>
        </w:rPr>
        <w:t>0</w:t>
      </w:r>
      <w:r>
        <w:rPr>
          <w:rFonts w:ascii="仿宋" w:eastAsia="仿宋" w:hAnsi="仿宋" w:cs="仿宋" w:hint="eastAsia"/>
          <w:sz w:val="32"/>
          <w:szCs w:val="32"/>
        </w:rPr>
        <w:t>-</w:t>
      </w:r>
      <w:r>
        <w:rPr>
          <w:rFonts w:eastAsia="仿宋" w:hint="eastAsia"/>
          <w:sz w:val="32"/>
          <w:szCs w:val="32"/>
        </w:rPr>
        <w:t>7</w:t>
      </w:r>
      <w:r>
        <w:rPr>
          <w:rFonts w:eastAsia="仿宋"/>
          <w:sz w:val="32"/>
          <w:szCs w:val="32"/>
        </w:rPr>
        <w:t>分。中小学党组织和党建工作全覆盖，定期开展</w:t>
      </w:r>
      <w:r>
        <w:rPr>
          <w:rFonts w:eastAsia="仿宋" w:hint="eastAsia"/>
          <w:sz w:val="32"/>
          <w:szCs w:val="32"/>
        </w:rPr>
        <w:t>党建工作</w:t>
      </w:r>
      <w:r>
        <w:rPr>
          <w:rFonts w:eastAsia="仿宋"/>
          <w:sz w:val="32"/>
          <w:szCs w:val="32"/>
        </w:rPr>
        <w:t>考核，视工作成效赋</w:t>
      </w:r>
      <w:r>
        <w:rPr>
          <w:rFonts w:eastAsia="仿宋"/>
          <w:sz w:val="32"/>
          <w:szCs w:val="32"/>
        </w:rPr>
        <w:t>0</w:t>
      </w:r>
      <w:r>
        <w:rPr>
          <w:rFonts w:ascii="仿宋" w:eastAsia="仿宋" w:hAnsi="仿宋" w:cs="仿宋" w:hint="eastAsia"/>
          <w:sz w:val="32"/>
          <w:szCs w:val="32"/>
        </w:rPr>
        <w:t>-</w:t>
      </w:r>
      <w:r>
        <w:rPr>
          <w:rFonts w:eastAsia="仿宋" w:hint="eastAsia"/>
          <w:sz w:val="32"/>
          <w:szCs w:val="32"/>
        </w:rPr>
        <w:t>6</w:t>
      </w:r>
      <w:r>
        <w:rPr>
          <w:rFonts w:eastAsia="仿宋"/>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sz w:val="32"/>
          <w:szCs w:val="32"/>
        </w:rPr>
        <w:t>因增加了</w:t>
      </w:r>
      <w:r>
        <w:rPr>
          <w:rFonts w:eastAsia="仿宋" w:hint="eastAsia"/>
          <w:sz w:val="32"/>
          <w:szCs w:val="32"/>
        </w:rPr>
        <w:t>“</w:t>
      </w:r>
      <w:r>
        <w:rPr>
          <w:rFonts w:eastAsia="仿宋"/>
          <w:sz w:val="32"/>
          <w:szCs w:val="32"/>
        </w:rPr>
        <w:t xml:space="preserve">C1 </w:t>
      </w:r>
      <w:r>
        <w:rPr>
          <w:rFonts w:eastAsia="仿宋"/>
          <w:sz w:val="32"/>
          <w:szCs w:val="32"/>
        </w:rPr>
        <w:t>党对教育工作的领导</w:t>
      </w:r>
      <w:r>
        <w:rPr>
          <w:rFonts w:eastAsia="仿宋" w:hint="eastAsia"/>
          <w:sz w:val="32"/>
          <w:szCs w:val="32"/>
        </w:rPr>
        <w:t>”指标和取消了“</w:t>
      </w:r>
      <w:r>
        <w:rPr>
          <w:rFonts w:eastAsia="仿宋"/>
          <w:sz w:val="32"/>
          <w:szCs w:val="32"/>
        </w:rPr>
        <w:t xml:space="preserve">C23 </w:t>
      </w:r>
      <w:r>
        <w:rPr>
          <w:rFonts w:eastAsia="仿宋"/>
          <w:sz w:val="32"/>
          <w:szCs w:val="32"/>
        </w:rPr>
        <w:t>双语教育普及率</w:t>
      </w:r>
      <w:r>
        <w:rPr>
          <w:rFonts w:eastAsia="仿宋" w:hint="eastAsia"/>
          <w:sz w:val="32"/>
          <w:szCs w:val="32"/>
        </w:rPr>
        <w:t>”</w:t>
      </w:r>
      <w:r>
        <w:rPr>
          <w:rFonts w:eastAsia="仿宋"/>
          <w:sz w:val="32"/>
          <w:szCs w:val="32"/>
        </w:rPr>
        <w:t>指标，《新疆维吾尔自治区县域义务教育均衡发展督导评估办法》中其他三级指标序号顺延。</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w:t>
      </w:r>
      <w:r>
        <w:rPr>
          <w:rFonts w:eastAsia="仿宋"/>
          <w:sz w:val="32"/>
          <w:szCs w:val="32"/>
        </w:rPr>
        <w:t>二</w:t>
      </w:r>
      <w:r>
        <w:rPr>
          <w:rFonts w:eastAsia="仿宋" w:hint="eastAsia"/>
          <w:sz w:val="32"/>
          <w:szCs w:val="32"/>
        </w:rPr>
        <w:t>）原“</w:t>
      </w:r>
      <w:r>
        <w:rPr>
          <w:rFonts w:eastAsia="仿宋"/>
          <w:sz w:val="32"/>
          <w:szCs w:val="32"/>
        </w:rPr>
        <w:t>C</w:t>
      </w:r>
      <w:r>
        <w:rPr>
          <w:rFonts w:eastAsia="仿宋" w:hint="eastAsia"/>
          <w:sz w:val="32"/>
          <w:szCs w:val="32"/>
        </w:rPr>
        <w:t>7</w:t>
      </w:r>
      <w:r>
        <w:rPr>
          <w:rFonts w:eastAsia="仿宋" w:hint="eastAsia"/>
          <w:sz w:val="32"/>
          <w:szCs w:val="32"/>
        </w:rPr>
        <w:t>投入倾斜”</w:t>
      </w:r>
      <w:r>
        <w:rPr>
          <w:rFonts w:eastAsia="仿宋"/>
          <w:sz w:val="32"/>
          <w:szCs w:val="32"/>
        </w:rPr>
        <w:t>指标序号调整为</w:t>
      </w:r>
      <w:r>
        <w:rPr>
          <w:rFonts w:eastAsia="仿宋"/>
          <w:sz w:val="32"/>
          <w:szCs w:val="32"/>
        </w:rPr>
        <w:t>C</w:t>
      </w:r>
      <w:r>
        <w:rPr>
          <w:rFonts w:eastAsia="仿宋" w:hint="eastAsia"/>
          <w:sz w:val="32"/>
          <w:szCs w:val="32"/>
        </w:rPr>
        <w:t>8</w:t>
      </w:r>
      <w:r>
        <w:rPr>
          <w:rFonts w:eastAsia="仿宋" w:hint="eastAsia"/>
          <w:sz w:val="32"/>
          <w:szCs w:val="32"/>
        </w:rPr>
        <w:t>，评估标准修订为：针对城市“大班额”、乡镇寄宿制学校和乡村小规模学校建设以及农村学校信息化等薄弱环节有建设规划，并在财政投入上予以倾斜。评分细则修订为：对办学条件对薄弱环节有建设规划得</w:t>
      </w:r>
      <w:r>
        <w:rPr>
          <w:rFonts w:eastAsia="仿宋" w:hint="eastAsia"/>
          <w:sz w:val="32"/>
          <w:szCs w:val="32"/>
        </w:rPr>
        <w:t>5</w:t>
      </w:r>
      <w:r>
        <w:rPr>
          <w:rFonts w:eastAsia="仿宋" w:hint="eastAsia"/>
          <w:sz w:val="32"/>
          <w:szCs w:val="32"/>
        </w:rPr>
        <w:t>分；财政性教育经费向薄弱环节倾斜得</w:t>
      </w:r>
      <w:r>
        <w:rPr>
          <w:rFonts w:eastAsia="仿宋" w:hint="eastAsia"/>
          <w:sz w:val="32"/>
          <w:szCs w:val="32"/>
        </w:rPr>
        <w:t>5</w:t>
      </w:r>
      <w:r>
        <w:rPr>
          <w:rFonts w:eastAsia="仿宋" w:hint="eastAsia"/>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（三）原“</w:t>
      </w:r>
      <w:r>
        <w:rPr>
          <w:rFonts w:eastAsia="仿宋"/>
          <w:sz w:val="32"/>
          <w:szCs w:val="32"/>
        </w:rPr>
        <w:t>C11</w:t>
      </w:r>
      <w:r>
        <w:rPr>
          <w:rFonts w:eastAsia="仿宋"/>
          <w:sz w:val="32"/>
          <w:szCs w:val="32"/>
        </w:rPr>
        <w:t>规范管理</w:t>
      </w:r>
      <w:r>
        <w:rPr>
          <w:rFonts w:eastAsia="仿宋" w:hint="eastAsia"/>
          <w:sz w:val="32"/>
          <w:szCs w:val="32"/>
        </w:rPr>
        <w:t>”</w:t>
      </w:r>
      <w:r>
        <w:rPr>
          <w:rFonts w:eastAsia="仿宋"/>
          <w:sz w:val="32"/>
          <w:szCs w:val="32"/>
        </w:rPr>
        <w:t>指标序号调整为</w:t>
      </w:r>
      <w:r>
        <w:rPr>
          <w:rFonts w:eastAsia="仿宋"/>
          <w:sz w:val="32"/>
          <w:szCs w:val="32"/>
        </w:rPr>
        <w:t>C12</w:t>
      </w:r>
      <w:r>
        <w:rPr>
          <w:rFonts w:eastAsia="仿宋"/>
          <w:sz w:val="32"/>
          <w:szCs w:val="32"/>
        </w:rPr>
        <w:t>，评估标准修订为：</w:t>
      </w:r>
      <w:r>
        <w:rPr>
          <w:rFonts w:eastAsia="仿宋" w:hint="eastAsia"/>
          <w:sz w:val="32"/>
          <w:szCs w:val="32"/>
        </w:rPr>
        <w:t>(1)</w:t>
      </w:r>
      <w:proofErr w:type="gramStart"/>
      <w:r>
        <w:rPr>
          <w:rFonts w:eastAsia="仿宋" w:hint="eastAsia"/>
          <w:sz w:val="32"/>
          <w:szCs w:val="32"/>
        </w:rPr>
        <w:t>校财局管</w:t>
      </w:r>
      <w:proofErr w:type="gramEnd"/>
      <w:r>
        <w:rPr>
          <w:rFonts w:eastAsia="仿宋" w:hint="eastAsia"/>
          <w:sz w:val="32"/>
          <w:szCs w:val="32"/>
        </w:rPr>
        <w:t>校用，统一核算管理，建立财务审计制度；</w:t>
      </w:r>
      <w:r>
        <w:rPr>
          <w:rFonts w:eastAsia="仿宋" w:hint="eastAsia"/>
          <w:sz w:val="32"/>
          <w:szCs w:val="32"/>
        </w:rPr>
        <w:t>(2)</w:t>
      </w:r>
      <w:r>
        <w:rPr>
          <w:rFonts w:eastAsia="仿宋" w:hint="eastAsia"/>
          <w:sz w:val="32"/>
          <w:szCs w:val="32"/>
        </w:rPr>
        <w:t>实现基础教育财务信息化管理；（</w:t>
      </w:r>
      <w:r>
        <w:rPr>
          <w:rFonts w:eastAsia="仿宋" w:hint="eastAsia"/>
          <w:sz w:val="32"/>
          <w:szCs w:val="32"/>
        </w:rPr>
        <w:t>3</w:t>
      </w:r>
      <w:r>
        <w:rPr>
          <w:rFonts w:eastAsia="仿宋" w:hint="eastAsia"/>
          <w:sz w:val="32"/>
          <w:szCs w:val="32"/>
        </w:rPr>
        <w:t>）义务教育经费保障机制资金、学生营养补助等经费足额按时到位。</w:t>
      </w:r>
      <w:r>
        <w:rPr>
          <w:rFonts w:eastAsia="仿宋"/>
          <w:sz w:val="32"/>
          <w:szCs w:val="32"/>
        </w:rPr>
        <w:t>评分细则修订为</w:t>
      </w:r>
      <w:r>
        <w:rPr>
          <w:rFonts w:eastAsia="仿宋" w:hint="eastAsia"/>
          <w:sz w:val="32"/>
          <w:szCs w:val="32"/>
        </w:rPr>
        <w:t>：</w:t>
      </w:r>
      <w:proofErr w:type="gramStart"/>
      <w:r>
        <w:rPr>
          <w:rFonts w:eastAsia="仿宋"/>
          <w:sz w:val="32"/>
          <w:szCs w:val="32"/>
        </w:rPr>
        <w:t>校财局管</w:t>
      </w:r>
      <w:proofErr w:type="gramEnd"/>
      <w:r>
        <w:rPr>
          <w:rFonts w:eastAsia="仿宋"/>
          <w:sz w:val="32"/>
          <w:szCs w:val="32"/>
        </w:rPr>
        <w:t>校用、财务审计落实得</w:t>
      </w:r>
      <w:r>
        <w:rPr>
          <w:rFonts w:eastAsia="仿宋"/>
          <w:sz w:val="32"/>
          <w:szCs w:val="32"/>
        </w:rPr>
        <w:t>5</w:t>
      </w:r>
      <w:r>
        <w:rPr>
          <w:rFonts w:eastAsia="仿宋"/>
          <w:sz w:val="32"/>
          <w:szCs w:val="32"/>
        </w:rPr>
        <w:t>分；实现基础教育财务信息化管理得</w:t>
      </w:r>
      <w:r>
        <w:rPr>
          <w:rFonts w:eastAsia="仿宋"/>
          <w:sz w:val="32"/>
          <w:szCs w:val="32"/>
        </w:rPr>
        <w:t>5</w:t>
      </w:r>
      <w:r>
        <w:rPr>
          <w:rFonts w:eastAsia="仿宋"/>
          <w:sz w:val="32"/>
          <w:szCs w:val="32"/>
        </w:rPr>
        <w:t>分；义务教育经费保障机制资金、学生营养补助等经费足额按时拨付到位得</w:t>
      </w:r>
      <w:r>
        <w:rPr>
          <w:rFonts w:eastAsia="仿宋"/>
          <w:sz w:val="32"/>
          <w:szCs w:val="32"/>
        </w:rPr>
        <w:t>10</w:t>
      </w:r>
      <w:r>
        <w:rPr>
          <w:rFonts w:eastAsia="仿宋"/>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（四）原“</w:t>
      </w:r>
      <w:r>
        <w:rPr>
          <w:rFonts w:eastAsia="仿宋"/>
          <w:sz w:val="32"/>
          <w:szCs w:val="32"/>
        </w:rPr>
        <w:t xml:space="preserve">C30 </w:t>
      </w:r>
      <w:r>
        <w:rPr>
          <w:rFonts w:eastAsia="仿宋"/>
          <w:sz w:val="32"/>
          <w:szCs w:val="32"/>
        </w:rPr>
        <w:t>收费管理</w:t>
      </w:r>
      <w:r>
        <w:rPr>
          <w:rFonts w:eastAsia="仿宋" w:hint="eastAsia"/>
          <w:sz w:val="32"/>
          <w:szCs w:val="32"/>
        </w:rPr>
        <w:t>”</w:t>
      </w:r>
      <w:r>
        <w:rPr>
          <w:rFonts w:eastAsia="仿宋"/>
          <w:sz w:val="32"/>
          <w:szCs w:val="32"/>
        </w:rPr>
        <w:t>评估标准修订为：</w:t>
      </w:r>
      <w:r>
        <w:rPr>
          <w:rFonts w:eastAsia="仿宋" w:hint="eastAsia"/>
          <w:sz w:val="32"/>
          <w:szCs w:val="32"/>
        </w:rPr>
        <w:t>（</w:t>
      </w:r>
      <w:r>
        <w:rPr>
          <w:rFonts w:eastAsia="仿宋" w:hint="eastAsia"/>
          <w:sz w:val="32"/>
          <w:szCs w:val="32"/>
        </w:rPr>
        <w:t>1</w:t>
      </w:r>
      <w:r>
        <w:rPr>
          <w:rFonts w:eastAsia="仿宋" w:hint="eastAsia"/>
          <w:sz w:val="32"/>
          <w:szCs w:val="32"/>
        </w:rPr>
        <w:t>）</w:t>
      </w:r>
      <w:r>
        <w:rPr>
          <w:rFonts w:eastAsia="仿宋"/>
          <w:sz w:val="32"/>
          <w:szCs w:val="32"/>
        </w:rPr>
        <w:t>无乱收费、以资代劳、强迫捐资等现象；</w:t>
      </w:r>
      <w:r>
        <w:rPr>
          <w:rFonts w:eastAsia="仿宋" w:hint="eastAsia"/>
          <w:sz w:val="32"/>
          <w:szCs w:val="32"/>
        </w:rPr>
        <w:t>（</w:t>
      </w:r>
      <w:r>
        <w:rPr>
          <w:rFonts w:eastAsia="仿宋" w:hint="eastAsia"/>
          <w:sz w:val="32"/>
          <w:szCs w:val="32"/>
        </w:rPr>
        <w:t>2</w:t>
      </w:r>
      <w:r>
        <w:rPr>
          <w:rFonts w:eastAsia="仿宋" w:hint="eastAsia"/>
          <w:sz w:val="32"/>
          <w:szCs w:val="32"/>
        </w:rPr>
        <w:t>）</w:t>
      </w:r>
      <w:r>
        <w:rPr>
          <w:rFonts w:eastAsia="仿宋"/>
          <w:sz w:val="32"/>
          <w:szCs w:val="32"/>
        </w:rPr>
        <w:t>无统一购买教辅、</w:t>
      </w:r>
      <w:r>
        <w:rPr>
          <w:rFonts w:eastAsia="仿宋"/>
          <w:sz w:val="32"/>
          <w:szCs w:val="32"/>
        </w:rPr>
        <w:lastRenderedPageBreak/>
        <w:t>寒暑假作业等违规现象；</w:t>
      </w:r>
      <w:r>
        <w:rPr>
          <w:rFonts w:eastAsia="仿宋" w:hint="eastAsia"/>
          <w:sz w:val="32"/>
          <w:szCs w:val="32"/>
        </w:rPr>
        <w:t>（</w:t>
      </w:r>
      <w:r>
        <w:rPr>
          <w:rFonts w:eastAsia="仿宋" w:hint="eastAsia"/>
          <w:sz w:val="32"/>
          <w:szCs w:val="32"/>
        </w:rPr>
        <w:t>3</w:t>
      </w:r>
      <w:r>
        <w:rPr>
          <w:rFonts w:eastAsia="仿宋" w:hint="eastAsia"/>
          <w:sz w:val="32"/>
          <w:szCs w:val="32"/>
        </w:rPr>
        <w:t>）</w:t>
      </w:r>
      <w:r>
        <w:rPr>
          <w:rFonts w:eastAsia="仿宋"/>
          <w:sz w:val="32"/>
          <w:szCs w:val="32"/>
        </w:rPr>
        <w:t>无违规举办学科竞赛现象。</w:t>
      </w:r>
      <w:r>
        <w:rPr>
          <w:rFonts w:eastAsia="仿宋" w:hint="eastAsia"/>
          <w:sz w:val="32"/>
          <w:szCs w:val="32"/>
        </w:rPr>
        <w:t>评分细则修订为：无乱收费、以资代劳、强迫捐资等现象得</w:t>
      </w:r>
      <w:r>
        <w:rPr>
          <w:rFonts w:eastAsia="仿宋" w:hint="eastAsia"/>
          <w:sz w:val="32"/>
          <w:szCs w:val="32"/>
        </w:rPr>
        <w:t>10</w:t>
      </w:r>
      <w:r>
        <w:rPr>
          <w:rFonts w:eastAsia="仿宋" w:hint="eastAsia"/>
          <w:sz w:val="32"/>
          <w:szCs w:val="32"/>
        </w:rPr>
        <w:t>分；无</w:t>
      </w:r>
      <w:r>
        <w:rPr>
          <w:rFonts w:eastAsia="仿宋"/>
          <w:sz w:val="32"/>
          <w:szCs w:val="32"/>
        </w:rPr>
        <w:t>统一购买教辅、寒暑假作业</w:t>
      </w:r>
      <w:r>
        <w:rPr>
          <w:rFonts w:eastAsia="仿宋" w:hint="eastAsia"/>
          <w:sz w:val="32"/>
          <w:szCs w:val="32"/>
        </w:rPr>
        <w:t>、违规举办学科竞赛等现象得</w:t>
      </w:r>
      <w:r>
        <w:rPr>
          <w:rFonts w:eastAsia="仿宋" w:hint="eastAsia"/>
          <w:sz w:val="32"/>
          <w:szCs w:val="32"/>
        </w:rPr>
        <w:t>10</w:t>
      </w:r>
      <w:r>
        <w:rPr>
          <w:rFonts w:eastAsia="仿宋" w:hint="eastAsia"/>
          <w:sz w:val="32"/>
          <w:szCs w:val="32"/>
        </w:rPr>
        <w:t>分。</w:t>
      </w:r>
    </w:p>
    <w:p w:rsidR="00BB43A6" w:rsidRDefault="00BB43A6" w:rsidP="00BB43A6">
      <w:pPr>
        <w:widowControl/>
        <w:adjustRightInd w:val="0"/>
        <w:snapToGrid w:val="0"/>
        <w:spacing w:line="560" w:lineRule="exact"/>
        <w:ind w:firstLineChars="200" w:firstLine="640"/>
        <w:jc w:val="left"/>
        <w:rPr>
          <w:rFonts w:eastAsia="仿宋" w:hint="eastAsia"/>
          <w:sz w:val="32"/>
          <w:szCs w:val="32"/>
        </w:rPr>
      </w:pPr>
      <w:r>
        <w:rPr>
          <w:rFonts w:eastAsia="仿宋" w:hint="eastAsia"/>
          <w:sz w:val="32"/>
          <w:szCs w:val="32"/>
        </w:rPr>
        <w:t>（五）原“</w:t>
      </w:r>
      <w:r>
        <w:rPr>
          <w:rFonts w:eastAsia="仿宋"/>
          <w:sz w:val="32"/>
          <w:szCs w:val="32"/>
        </w:rPr>
        <w:t xml:space="preserve">C37 </w:t>
      </w:r>
      <w:r>
        <w:rPr>
          <w:rFonts w:eastAsia="仿宋"/>
          <w:sz w:val="32"/>
          <w:szCs w:val="32"/>
        </w:rPr>
        <w:t>综合素质</w:t>
      </w:r>
      <w:r>
        <w:rPr>
          <w:rFonts w:eastAsia="仿宋" w:hint="eastAsia"/>
          <w:sz w:val="32"/>
          <w:szCs w:val="32"/>
        </w:rPr>
        <w:t>”</w:t>
      </w:r>
      <w:r>
        <w:rPr>
          <w:rFonts w:eastAsia="仿宋"/>
          <w:sz w:val="32"/>
          <w:szCs w:val="32"/>
        </w:rPr>
        <w:t>指标序号调整为</w:t>
      </w:r>
      <w:r>
        <w:rPr>
          <w:rFonts w:eastAsia="仿宋"/>
          <w:sz w:val="32"/>
          <w:szCs w:val="32"/>
        </w:rPr>
        <w:t>C36</w:t>
      </w:r>
      <w:r>
        <w:rPr>
          <w:rFonts w:eastAsia="仿宋"/>
          <w:sz w:val="32"/>
          <w:szCs w:val="32"/>
        </w:rPr>
        <w:t>，评估标准修订为：</w:t>
      </w:r>
      <w:r>
        <w:rPr>
          <w:rFonts w:eastAsia="仿宋" w:hint="eastAsia"/>
          <w:sz w:val="32"/>
          <w:szCs w:val="32"/>
        </w:rPr>
        <w:t>（</w:t>
      </w:r>
      <w:r>
        <w:rPr>
          <w:rFonts w:eastAsia="仿宋" w:hint="eastAsia"/>
          <w:sz w:val="32"/>
          <w:szCs w:val="32"/>
        </w:rPr>
        <w:t>1</w:t>
      </w:r>
      <w:r>
        <w:rPr>
          <w:rFonts w:eastAsia="仿宋" w:hint="eastAsia"/>
          <w:sz w:val="32"/>
          <w:szCs w:val="32"/>
        </w:rPr>
        <w:t>）综合素质评定合格率</w:t>
      </w:r>
      <w:r>
        <w:rPr>
          <w:rFonts w:eastAsia="仿宋" w:hint="eastAsia"/>
          <w:sz w:val="32"/>
          <w:szCs w:val="32"/>
        </w:rPr>
        <w:t>99%</w:t>
      </w:r>
      <w:r>
        <w:rPr>
          <w:rFonts w:eastAsia="仿宋" w:hint="eastAsia"/>
          <w:sz w:val="32"/>
          <w:szCs w:val="32"/>
        </w:rPr>
        <w:t>以上；（</w:t>
      </w:r>
      <w:r>
        <w:rPr>
          <w:rFonts w:eastAsia="仿宋" w:hint="eastAsia"/>
          <w:sz w:val="32"/>
          <w:szCs w:val="32"/>
        </w:rPr>
        <w:t>2</w:t>
      </w:r>
      <w:r>
        <w:rPr>
          <w:rFonts w:eastAsia="仿宋" w:hint="eastAsia"/>
          <w:sz w:val="32"/>
          <w:szCs w:val="32"/>
        </w:rPr>
        <w:t>）</w:t>
      </w:r>
      <w:r>
        <w:rPr>
          <w:rFonts w:eastAsia="仿宋"/>
          <w:sz w:val="32"/>
          <w:szCs w:val="32"/>
        </w:rPr>
        <w:t>学生《国家学生体质健康标准》合格率</w:t>
      </w:r>
      <w:r>
        <w:rPr>
          <w:rFonts w:eastAsia="仿宋" w:hint="eastAsia"/>
          <w:sz w:val="32"/>
          <w:szCs w:val="32"/>
        </w:rPr>
        <w:t>达</w:t>
      </w:r>
      <w:r>
        <w:rPr>
          <w:rFonts w:eastAsia="仿宋" w:hint="eastAsia"/>
          <w:sz w:val="32"/>
          <w:szCs w:val="32"/>
        </w:rPr>
        <w:t>95%</w:t>
      </w:r>
      <w:r>
        <w:rPr>
          <w:rFonts w:eastAsia="仿宋" w:hint="eastAsia"/>
          <w:sz w:val="32"/>
          <w:szCs w:val="32"/>
        </w:rPr>
        <w:t>以上，优秀率</w:t>
      </w:r>
      <w:r>
        <w:rPr>
          <w:rFonts w:eastAsia="仿宋"/>
          <w:sz w:val="32"/>
          <w:szCs w:val="32"/>
        </w:rPr>
        <w:t>逐年上升</w:t>
      </w:r>
      <w:r>
        <w:rPr>
          <w:rFonts w:eastAsia="仿宋" w:hint="eastAsia"/>
          <w:sz w:val="32"/>
          <w:szCs w:val="32"/>
        </w:rPr>
        <w:t>；（</w:t>
      </w:r>
      <w:r>
        <w:rPr>
          <w:rFonts w:eastAsia="仿宋" w:hint="eastAsia"/>
          <w:sz w:val="32"/>
          <w:szCs w:val="32"/>
        </w:rPr>
        <w:t>3</w:t>
      </w:r>
      <w:r>
        <w:rPr>
          <w:rFonts w:eastAsia="仿宋" w:hint="eastAsia"/>
          <w:sz w:val="32"/>
          <w:szCs w:val="32"/>
        </w:rPr>
        <w:t>）落实中小学生每天</w:t>
      </w:r>
      <w:r>
        <w:rPr>
          <w:rFonts w:eastAsia="仿宋" w:hint="eastAsia"/>
          <w:sz w:val="32"/>
          <w:szCs w:val="32"/>
        </w:rPr>
        <w:t>1</w:t>
      </w:r>
      <w:r>
        <w:rPr>
          <w:rFonts w:eastAsia="仿宋" w:hint="eastAsia"/>
          <w:sz w:val="32"/>
          <w:szCs w:val="32"/>
        </w:rPr>
        <w:t>小时校园体育活动的规定；（</w:t>
      </w:r>
      <w:r>
        <w:rPr>
          <w:rFonts w:eastAsia="仿宋" w:hint="eastAsia"/>
          <w:sz w:val="32"/>
          <w:szCs w:val="32"/>
        </w:rPr>
        <w:t>4</w:t>
      </w:r>
      <w:r>
        <w:rPr>
          <w:rFonts w:eastAsia="仿宋" w:hint="eastAsia"/>
          <w:sz w:val="32"/>
          <w:szCs w:val="32"/>
        </w:rPr>
        <w:t>）体育、艺术“</w:t>
      </w:r>
      <w:r>
        <w:rPr>
          <w:rFonts w:eastAsia="仿宋" w:hint="eastAsia"/>
          <w:sz w:val="32"/>
          <w:szCs w:val="32"/>
        </w:rPr>
        <w:t>2+1</w:t>
      </w:r>
      <w:r>
        <w:rPr>
          <w:rFonts w:eastAsia="仿宋" w:hint="eastAsia"/>
          <w:sz w:val="32"/>
          <w:szCs w:val="32"/>
        </w:rPr>
        <w:t>”项目全面普及、成效明显。</w:t>
      </w:r>
      <w:r>
        <w:rPr>
          <w:rFonts w:eastAsia="仿宋"/>
          <w:sz w:val="32"/>
          <w:szCs w:val="32"/>
        </w:rPr>
        <w:t>评分细则修订为：</w:t>
      </w:r>
      <w:r>
        <w:rPr>
          <w:rFonts w:eastAsia="仿宋" w:hint="eastAsia"/>
          <w:sz w:val="32"/>
          <w:szCs w:val="32"/>
        </w:rPr>
        <w:t>综合素质评定合格率</w:t>
      </w:r>
      <w:r>
        <w:rPr>
          <w:rFonts w:eastAsia="仿宋" w:hint="eastAsia"/>
          <w:sz w:val="32"/>
          <w:szCs w:val="32"/>
        </w:rPr>
        <w:t>99%</w:t>
      </w:r>
      <w:r>
        <w:rPr>
          <w:rFonts w:eastAsia="仿宋" w:hint="eastAsia"/>
          <w:sz w:val="32"/>
          <w:szCs w:val="32"/>
        </w:rPr>
        <w:t>以上得</w:t>
      </w:r>
      <w:r>
        <w:rPr>
          <w:rFonts w:eastAsia="仿宋" w:hint="eastAsia"/>
          <w:sz w:val="32"/>
          <w:szCs w:val="32"/>
        </w:rPr>
        <w:t>5</w:t>
      </w:r>
      <w:r>
        <w:rPr>
          <w:rFonts w:eastAsia="仿宋" w:hint="eastAsia"/>
          <w:sz w:val="32"/>
          <w:szCs w:val="32"/>
        </w:rPr>
        <w:t>分，每减少一个百分点扣</w:t>
      </w:r>
      <w:r>
        <w:rPr>
          <w:rFonts w:eastAsia="仿宋" w:hint="eastAsia"/>
          <w:sz w:val="32"/>
          <w:szCs w:val="32"/>
        </w:rPr>
        <w:t>1</w:t>
      </w:r>
      <w:r>
        <w:rPr>
          <w:rFonts w:eastAsia="仿宋" w:hint="eastAsia"/>
          <w:sz w:val="32"/>
          <w:szCs w:val="32"/>
        </w:rPr>
        <w:t>分，扣完为止；</w:t>
      </w:r>
      <w:r>
        <w:rPr>
          <w:rFonts w:eastAsia="仿宋"/>
          <w:sz w:val="32"/>
          <w:szCs w:val="32"/>
        </w:rPr>
        <w:t>学生《国家学生体质健康标准》</w:t>
      </w:r>
      <w:r>
        <w:rPr>
          <w:rFonts w:eastAsia="仿宋" w:hint="eastAsia"/>
          <w:sz w:val="32"/>
          <w:szCs w:val="32"/>
        </w:rPr>
        <w:t>达标，优秀率</w:t>
      </w:r>
      <w:r>
        <w:rPr>
          <w:rFonts w:eastAsia="仿宋"/>
          <w:sz w:val="32"/>
          <w:szCs w:val="32"/>
        </w:rPr>
        <w:t>逐年上升得</w:t>
      </w:r>
      <w:r>
        <w:rPr>
          <w:rFonts w:eastAsia="仿宋"/>
          <w:sz w:val="32"/>
          <w:szCs w:val="32"/>
        </w:rPr>
        <w:t>5</w:t>
      </w:r>
      <w:r>
        <w:rPr>
          <w:rFonts w:eastAsia="仿宋"/>
          <w:sz w:val="32"/>
          <w:szCs w:val="32"/>
        </w:rPr>
        <w:t>分，每减少一个百分点扣</w:t>
      </w:r>
      <w:r>
        <w:rPr>
          <w:rFonts w:eastAsia="仿宋"/>
          <w:sz w:val="32"/>
          <w:szCs w:val="32"/>
        </w:rPr>
        <w:t>1</w:t>
      </w:r>
      <w:r>
        <w:rPr>
          <w:rFonts w:eastAsia="仿宋"/>
          <w:sz w:val="32"/>
          <w:szCs w:val="32"/>
        </w:rPr>
        <w:t>分，扣完为止</w:t>
      </w:r>
      <w:r>
        <w:rPr>
          <w:rFonts w:eastAsia="仿宋" w:hint="eastAsia"/>
          <w:sz w:val="32"/>
          <w:szCs w:val="32"/>
        </w:rPr>
        <w:t>；落实中小学生每天</w:t>
      </w:r>
      <w:r>
        <w:rPr>
          <w:rFonts w:eastAsia="仿宋" w:hint="eastAsia"/>
          <w:sz w:val="32"/>
          <w:szCs w:val="32"/>
        </w:rPr>
        <w:t>1</w:t>
      </w:r>
      <w:r>
        <w:rPr>
          <w:rFonts w:eastAsia="仿宋" w:hint="eastAsia"/>
          <w:sz w:val="32"/>
          <w:szCs w:val="32"/>
        </w:rPr>
        <w:t>小时校园体育活动的规定得</w:t>
      </w:r>
      <w:r>
        <w:rPr>
          <w:rFonts w:eastAsia="仿宋" w:hint="eastAsia"/>
          <w:sz w:val="32"/>
          <w:szCs w:val="32"/>
        </w:rPr>
        <w:t>5</w:t>
      </w:r>
      <w:r>
        <w:rPr>
          <w:rFonts w:eastAsia="仿宋" w:hint="eastAsia"/>
          <w:sz w:val="32"/>
          <w:szCs w:val="32"/>
        </w:rPr>
        <w:t>分，若未做到，不得分；体育、艺术“</w:t>
      </w:r>
      <w:r>
        <w:rPr>
          <w:rFonts w:eastAsia="仿宋" w:hint="eastAsia"/>
          <w:sz w:val="32"/>
          <w:szCs w:val="32"/>
        </w:rPr>
        <w:t>2+1</w:t>
      </w:r>
      <w:r>
        <w:rPr>
          <w:rFonts w:eastAsia="仿宋" w:hint="eastAsia"/>
          <w:sz w:val="32"/>
          <w:szCs w:val="32"/>
        </w:rPr>
        <w:t>”项目全面普及、成效明显得</w:t>
      </w:r>
      <w:r>
        <w:rPr>
          <w:rFonts w:eastAsia="仿宋" w:hint="eastAsia"/>
          <w:sz w:val="32"/>
          <w:szCs w:val="32"/>
        </w:rPr>
        <w:t>5</w:t>
      </w:r>
      <w:r>
        <w:rPr>
          <w:rFonts w:eastAsia="仿宋" w:hint="eastAsia"/>
          <w:sz w:val="32"/>
          <w:szCs w:val="32"/>
        </w:rPr>
        <w:t>分，若未做到，酌情扣分。</w:t>
      </w:r>
    </w:p>
    <w:p w:rsidR="00E7029C" w:rsidRPr="00BB43A6" w:rsidRDefault="00E7029C" w:rsidP="00BB43A6"/>
    <w:sectPr w:rsidR="00E7029C" w:rsidRPr="00BB4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A5" w:rsidRDefault="008163A5" w:rsidP="00BB43A6">
      <w:r>
        <w:separator/>
      </w:r>
    </w:p>
  </w:endnote>
  <w:endnote w:type="continuationSeparator" w:id="0">
    <w:p w:rsidR="008163A5" w:rsidRDefault="008163A5" w:rsidP="00BB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A5" w:rsidRDefault="008163A5" w:rsidP="00BB43A6">
      <w:r>
        <w:separator/>
      </w:r>
    </w:p>
  </w:footnote>
  <w:footnote w:type="continuationSeparator" w:id="0">
    <w:p w:rsidR="008163A5" w:rsidRDefault="008163A5" w:rsidP="00BB4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1D"/>
    <w:rsid w:val="000D751D"/>
    <w:rsid w:val="008163A5"/>
    <w:rsid w:val="00BB43A6"/>
    <w:rsid w:val="00E7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A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43A6"/>
    <w:rPr>
      <w:sz w:val="18"/>
      <w:szCs w:val="18"/>
    </w:rPr>
  </w:style>
  <w:style w:type="paragraph" w:styleId="a4">
    <w:name w:val="footer"/>
    <w:basedOn w:val="a"/>
    <w:link w:val="Char0"/>
    <w:uiPriority w:val="99"/>
    <w:unhideWhenUsed/>
    <w:rsid w:val="00BB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43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A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43A6"/>
    <w:rPr>
      <w:sz w:val="18"/>
      <w:szCs w:val="18"/>
    </w:rPr>
  </w:style>
  <w:style w:type="paragraph" w:styleId="a4">
    <w:name w:val="footer"/>
    <w:basedOn w:val="a"/>
    <w:link w:val="Char0"/>
    <w:uiPriority w:val="99"/>
    <w:unhideWhenUsed/>
    <w:rsid w:val="00BB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43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2019-07-05T12:29:00Z</dcterms:created>
  <dcterms:modified xsi:type="dcterms:W3CDTF">2019-07-05T12:30:00Z</dcterms:modified>
</cp:coreProperties>
</file>