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3"/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Style w:val="3"/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40"/>
          <w:szCs w:val="40"/>
          <w:lang w:val="en-US" w:eastAsia="zh-CN" w:bidi="ar"/>
        </w:rPr>
        <w:t>考生网络远程面试环境准备要求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考生在网络面试前，务必按面试要求准备好相应的面试设备和网络环境，及时下载安装最新版本钉钉软件，实名注册，并提前与面试单位进行网络远程面试模拟测试。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具体设备及环境要求：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（1）考生须提前确定适合于网络远程面试的封闭、安静的面试场所，室内应保持干净整洁，背景和桌面无杂物，光线充足。房间内除考生本人不能有其他人员。周围环境不得对面试产生干扰。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 xml:space="preserve">（2）房间内须保证网络信号质量满足视频通话需求，建议优先使用有线网络，并准备备用网络Wi-Fi或者4G网络。 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（3）准备具有高清音视频通话功能的软硬件设备，最好是具有高清摄像头和外置麦克风、音响的联网电脑，可用带高清摄像头的智能手机备用。电脑设备应摆放于考生正面，用于登录远程面试平台进行交互。电脑和手机必须提前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val="en-US" w:eastAsia="zh-CN" w:bidi="ar"/>
        </w:rPr>
        <w:t>安装最新版“钉钉”软件并实名注册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（4）考生面试时正向面对电脑屏幕，保证头肩部及双手出现在视频画面中，保证面部清晰可见，头发不得遮挡面部、耳部，不得佩戴帽子、耳饰、口罩、耳机、智能手表、手环及智能眼镜等。音体美科目专业面试时考生需全身入镜，能充分展示专业技能。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（5）考生进行视频面试的过程中，视频面试界面要始终全屏显示，画面要保持稳定，声像清晰流畅。除面试需要打开的软件，不允许考生再运行其他网页或软件，设备须处于免打扰状态，特别是手机终端在面试期间需根据系统特点关闭闹钟，拦截来电、短信、App通知等，保证面试过程不受其他因素干扰或打断。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（6）面试全程，考生不得自行或允许他人截图、摄录、拍照、录屏、录音面试内容，不得与外界有任何其他音视频交互，禁止将相关信息泄露或公布。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（7）考生在面试过程中如出现弄虚作假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等舞弊行为，面试单位将按照有关规定，取消其考试资格。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  <w:t>面试过程中，网络远程面试平台将全程采集考生图像信息，运用“人脸识别”、“人证识别”技术，综合比对考生与“报考库”中的信息，对考生身份进行审查核验，确保面试工作公平公正。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 w:bidi="ar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91498"/>
    <w:rsid w:val="053703E2"/>
    <w:rsid w:val="0C7431D5"/>
    <w:rsid w:val="545B336A"/>
    <w:rsid w:val="6C0A1E98"/>
    <w:rsid w:val="6FB9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2020-08-13T10:14:00Z</dcterms:created>
  <dc:creator>manager</dc:creator>
  <cp:lastModifiedBy>manager</cp:lastModifiedBy>
  <cp:lastPrinted>2020-08-14T15:53:00Z</cp:lastPrinted>
  <dcterms:modified xsi:type="dcterms:W3CDTF">2020-08-14T18:41:09Z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