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560" w:lineRule="exact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附件1</w:t>
      </w:r>
    </w:p>
    <w:tbl>
      <w:tblPr>
        <w:tblStyle w:val="3"/>
        <w:tblW w:w="85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24"/>
        <w:gridCol w:w="3084"/>
        <w:gridCol w:w="25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852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line="56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auto"/>
                <w:sz w:val="44"/>
                <w:szCs w:val="44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auto"/>
                <w:sz w:val="44"/>
                <w:szCs w:val="44"/>
                <w:lang w:val="en-US" w:eastAsia="zh-CN"/>
              </w:rPr>
              <w:t>地州市中小学、中等职业学校教师</w:t>
            </w: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auto"/>
                <w:sz w:val="44"/>
                <w:szCs w:val="44"/>
                <w:lang w:val="en-US" w:eastAsia="zh-CN"/>
              </w:rPr>
              <w:t>推荐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line="560" w:lineRule="exact"/>
              <w:jc w:val="center"/>
              <w:textAlignment w:val="auto"/>
              <w:rPr>
                <w:rFonts w:hint="eastAsia" w:eastAsia="黑体"/>
                <w:b/>
                <w:bCs/>
                <w:color w:val="0000FF"/>
                <w:sz w:val="44"/>
                <w:szCs w:val="44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auto"/>
                <w:sz w:val="44"/>
                <w:szCs w:val="44"/>
                <w:lang w:val="en-US" w:eastAsia="zh-CN"/>
              </w:rPr>
              <w:t>名额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auto"/>
                <w:sz w:val="44"/>
                <w:szCs w:val="44"/>
              </w:rPr>
              <w:t>分配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auto"/>
                <w:sz w:val="44"/>
                <w:szCs w:val="44"/>
                <w:lang w:val="en-US" w:eastAsia="zh-CN"/>
              </w:rPr>
              <w:t>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29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color w:val="000000"/>
                <w:kern w:val="0"/>
                <w:sz w:val="28"/>
                <w:szCs w:val="28"/>
                <w:lang w:val="en-US" w:eastAsia="zh-CN"/>
              </w:rPr>
              <w:t>地州</w:t>
            </w:r>
            <w:r>
              <w:rPr>
                <w:rFonts w:eastAsia="黑体"/>
                <w:color w:val="000000"/>
                <w:kern w:val="0"/>
                <w:sz w:val="28"/>
                <w:szCs w:val="28"/>
              </w:rPr>
              <w:t>市</w:t>
            </w:r>
          </w:p>
        </w:tc>
        <w:tc>
          <w:tcPr>
            <w:tcW w:w="3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黑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eastAsia="黑体"/>
                <w:color w:val="000000"/>
                <w:kern w:val="0"/>
                <w:sz w:val="28"/>
                <w:szCs w:val="28"/>
                <w:lang w:val="en-US" w:eastAsia="zh-CN"/>
              </w:rPr>
              <w:t>中小学（含幼儿园、特殊教育）教师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eastAsia="黑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/>
                <w:color w:val="000000"/>
                <w:kern w:val="0"/>
                <w:sz w:val="28"/>
                <w:szCs w:val="28"/>
                <w:lang w:val="en-US" w:eastAsia="zh-CN"/>
              </w:rPr>
              <w:t>中等职业学校教师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9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val="en-US" w:eastAsia="zh-CN"/>
              </w:rPr>
              <w:t>乌鲁木齐市</w:t>
            </w:r>
          </w:p>
        </w:tc>
        <w:tc>
          <w:tcPr>
            <w:tcW w:w="3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/>
                <w:color w:val="00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9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val="en-US" w:eastAsia="zh-CN"/>
              </w:rPr>
              <w:t>昌吉州</w:t>
            </w:r>
          </w:p>
        </w:tc>
        <w:tc>
          <w:tcPr>
            <w:tcW w:w="3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9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val="en-US" w:eastAsia="zh-CN"/>
              </w:rPr>
              <w:t>吐鲁番市</w:t>
            </w:r>
          </w:p>
        </w:tc>
        <w:tc>
          <w:tcPr>
            <w:tcW w:w="3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9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val="en-US" w:eastAsia="zh-CN"/>
              </w:rPr>
              <w:t>哈密市</w:t>
            </w:r>
          </w:p>
        </w:tc>
        <w:tc>
          <w:tcPr>
            <w:tcW w:w="3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9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val="en-US" w:eastAsia="zh-CN"/>
              </w:rPr>
              <w:t>克拉玛依市</w:t>
            </w:r>
          </w:p>
        </w:tc>
        <w:tc>
          <w:tcPr>
            <w:tcW w:w="3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val="en-US" w:eastAsia="zh-CN"/>
              </w:rPr>
              <w:t>——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9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val="en-US" w:eastAsia="zh-CN"/>
              </w:rPr>
              <w:t>伊犁州</w:t>
            </w:r>
          </w:p>
        </w:tc>
        <w:tc>
          <w:tcPr>
            <w:tcW w:w="3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9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val="en-US" w:eastAsia="zh-CN"/>
              </w:rPr>
              <w:t>塔城地区</w:t>
            </w:r>
          </w:p>
        </w:tc>
        <w:tc>
          <w:tcPr>
            <w:tcW w:w="3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9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val="en-US" w:eastAsia="zh-CN"/>
              </w:rPr>
              <w:t>阿勒泰地区</w:t>
            </w:r>
          </w:p>
        </w:tc>
        <w:tc>
          <w:tcPr>
            <w:tcW w:w="3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9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val="en-US" w:eastAsia="zh-CN"/>
              </w:rPr>
              <w:t>博州</w:t>
            </w:r>
          </w:p>
        </w:tc>
        <w:tc>
          <w:tcPr>
            <w:tcW w:w="3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val="en-US" w:eastAsia="zh-CN"/>
              </w:rPr>
              <w:t>——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9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val="en-US" w:eastAsia="zh-CN"/>
              </w:rPr>
              <w:t>巴州</w:t>
            </w:r>
          </w:p>
        </w:tc>
        <w:tc>
          <w:tcPr>
            <w:tcW w:w="3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9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阿克苏地区</w:t>
            </w:r>
          </w:p>
        </w:tc>
        <w:tc>
          <w:tcPr>
            <w:tcW w:w="3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9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喀什地区</w:t>
            </w:r>
          </w:p>
        </w:tc>
        <w:tc>
          <w:tcPr>
            <w:tcW w:w="3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9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和田地区</w:t>
            </w:r>
          </w:p>
        </w:tc>
        <w:tc>
          <w:tcPr>
            <w:tcW w:w="3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9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克州</w:t>
            </w:r>
          </w:p>
        </w:tc>
        <w:tc>
          <w:tcPr>
            <w:tcW w:w="3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9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合计</w:t>
            </w:r>
          </w:p>
        </w:tc>
        <w:tc>
          <w:tcPr>
            <w:tcW w:w="3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86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520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注：</w:t>
            </w:r>
            <w:r>
              <w:rPr>
                <w:rFonts w:hint="eastAsia"/>
                <w:color w:val="000000"/>
                <w:kern w:val="0"/>
                <w:sz w:val="28"/>
                <w:szCs w:val="28"/>
                <w:lang w:val="en-US" w:eastAsia="zh-CN"/>
              </w:rPr>
              <w:t>1.</w:t>
            </w:r>
            <w:r>
              <w:rPr>
                <w:color w:val="000000"/>
                <w:kern w:val="0"/>
                <w:sz w:val="28"/>
                <w:szCs w:val="28"/>
              </w:rPr>
              <w:t>各</w:t>
            </w:r>
            <w:r>
              <w:rPr>
                <w:rFonts w:hint="eastAsia"/>
                <w:color w:val="000000"/>
                <w:kern w:val="0"/>
                <w:sz w:val="28"/>
                <w:szCs w:val="28"/>
                <w:lang w:val="en-US" w:eastAsia="zh-CN"/>
              </w:rPr>
              <w:t>地州</w:t>
            </w:r>
            <w:r>
              <w:rPr>
                <w:color w:val="000000"/>
                <w:kern w:val="0"/>
                <w:sz w:val="28"/>
                <w:szCs w:val="28"/>
              </w:rPr>
              <w:t>市</w:t>
            </w:r>
            <w:r>
              <w:rPr>
                <w:rFonts w:hint="eastAsia"/>
                <w:color w:val="000000"/>
                <w:kern w:val="0"/>
                <w:sz w:val="28"/>
                <w:szCs w:val="28"/>
                <w:lang w:val="en-US" w:eastAsia="zh-CN"/>
              </w:rPr>
              <w:t>推荐名额以专任教师数为基准，综合教育质量加权测算。2.</w:t>
            </w:r>
            <w:r>
              <w:rPr>
                <w:color w:val="000000"/>
                <w:kern w:val="0"/>
                <w:sz w:val="28"/>
                <w:szCs w:val="28"/>
              </w:rPr>
              <w:t>推荐注意学段学科平衡，</w:t>
            </w:r>
            <w:r>
              <w:rPr>
                <w:rFonts w:hint="eastAsia"/>
                <w:color w:val="000000"/>
                <w:kern w:val="0"/>
                <w:sz w:val="28"/>
                <w:szCs w:val="28"/>
                <w:lang w:val="en-US" w:eastAsia="zh-CN"/>
              </w:rPr>
              <w:t>保障</w:t>
            </w:r>
            <w:r>
              <w:rPr>
                <w:color w:val="000000"/>
                <w:kern w:val="0"/>
                <w:sz w:val="28"/>
                <w:szCs w:val="28"/>
              </w:rPr>
              <w:t>幼儿园、</w:t>
            </w:r>
            <w:r>
              <w:rPr>
                <w:rFonts w:hint="eastAsia"/>
                <w:color w:val="000000"/>
                <w:kern w:val="0"/>
                <w:sz w:val="28"/>
                <w:szCs w:val="28"/>
                <w:lang w:val="en-US" w:eastAsia="zh-CN"/>
              </w:rPr>
              <w:t>义务教育</w:t>
            </w:r>
            <w:r>
              <w:rPr>
                <w:color w:val="000000"/>
                <w:kern w:val="0"/>
                <w:sz w:val="28"/>
                <w:szCs w:val="28"/>
              </w:rPr>
              <w:t>、</w:t>
            </w:r>
            <w:r>
              <w:rPr>
                <w:rFonts w:hint="eastAsia"/>
                <w:color w:val="000000"/>
                <w:kern w:val="0"/>
                <w:sz w:val="28"/>
                <w:szCs w:val="28"/>
                <w:lang w:val="en-US" w:eastAsia="zh-CN"/>
              </w:rPr>
              <w:t>普通</w:t>
            </w:r>
            <w:r>
              <w:rPr>
                <w:color w:val="000000"/>
                <w:kern w:val="0"/>
                <w:sz w:val="28"/>
                <w:szCs w:val="28"/>
              </w:rPr>
              <w:t>高中</w:t>
            </w:r>
            <w:r>
              <w:rPr>
                <w:rFonts w:hint="eastAsia"/>
                <w:color w:val="000000"/>
                <w:kern w:val="0"/>
                <w:sz w:val="28"/>
                <w:szCs w:val="28"/>
                <w:lang w:eastAsia="zh-CN"/>
              </w:rPr>
              <w:t>、</w:t>
            </w:r>
            <w:r>
              <w:rPr>
                <w:rFonts w:hint="eastAsia"/>
                <w:color w:val="000000"/>
                <w:kern w:val="0"/>
                <w:sz w:val="28"/>
                <w:szCs w:val="28"/>
                <w:lang w:val="en-US" w:eastAsia="zh-CN"/>
              </w:rPr>
              <w:t>特殊教育</w:t>
            </w:r>
            <w:r>
              <w:rPr>
                <w:color w:val="000000"/>
                <w:kern w:val="0"/>
                <w:sz w:val="28"/>
                <w:szCs w:val="28"/>
              </w:rPr>
              <w:t>各学段的</w:t>
            </w:r>
            <w:r>
              <w:rPr>
                <w:rFonts w:hint="eastAsia"/>
                <w:color w:val="000000"/>
                <w:kern w:val="0"/>
                <w:sz w:val="28"/>
                <w:szCs w:val="28"/>
                <w:lang w:val="en-US" w:eastAsia="zh-CN"/>
              </w:rPr>
              <w:t>申报</w:t>
            </w:r>
            <w:r>
              <w:rPr>
                <w:color w:val="000000"/>
                <w:kern w:val="0"/>
                <w:sz w:val="28"/>
                <w:szCs w:val="28"/>
              </w:rPr>
              <w:t>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ZDk3MDNjOWFlYmMxMTMyNjFjZGVmY2RkMTc2Y2IifQ=="/>
  </w:docVars>
  <w:rsids>
    <w:rsidRoot w:val="777F5A76"/>
    <w:rsid w:val="05823A0A"/>
    <w:rsid w:val="0D237D3D"/>
    <w:rsid w:val="13A04ADA"/>
    <w:rsid w:val="2C6E48B5"/>
    <w:rsid w:val="39B20F40"/>
    <w:rsid w:val="44EF6789"/>
    <w:rsid w:val="57763155"/>
    <w:rsid w:val="69EE1271"/>
    <w:rsid w:val="777F5A76"/>
    <w:rsid w:val="7AF10BC1"/>
    <w:rsid w:val="7DC77880"/>
    <w:rsid w:val="FFFAF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600" w:lineRule="exact"/>
      <w:ind w:firstLine="420" w:firstLineChars="200"/>
    </w:pPr>
    <w:rPr>
      <w:rFonts w:eastAsia="仿宋_GB2312"/>
      <w:sz w:val="3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202</Words>
  <Characters>209</Characters>
  <Lines>0</Lines>
  <Paragraphs>0</Paragraphs>
  <TotalTime>11</TotalTime>
  <ScaleCrop>false</ScaleCrop>
  <LinksUpToDate>false</LinksUpToDate>
  <CharactersWithSpaces>209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2022-10-08T22:20:00Z</dcterms:created>
  <dc:creator>matn</dc:creator>
  <cp:lastModifiedBy>thtf</cp:lastModifiedBy>
  <dcterms:modified xsi:type="dcterms:W3CDTF">2022-10-08T20:09:32Z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DE1BAF8B1E02432C9D1548F94BD02E58</vt:lpwstr>
  </property>
</Properties>
</file>