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新疆维吾尔自治区青少年学生读书行动典型案例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  <w:shd w:val="clear" w:color="auto" w:fill="FFFFFF"/>
          <w:lang w:val="en-US"/>
        </w:rPr>
        <w:t>徜徉书海 阅见未来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——</w:t>
      </w:r>
      <w:r>
        <w:rPr>
          <w:rFonts w:hint="eastAsia" w:ascii="楷体" w:hAnsi="楷体" w:eastAsia="楷体" w:cs="楷体"/>
          <w:sz w:val="32"/>
          <w:szCs w:val="40"/>
          <w:lang w:val="en-US"/>
        </w:rPr>
        <w:t>乌鲁木齐市第一小学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读书行动典型案例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一、活动理念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中华民族自古崇尚读书，有“耕读传家”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之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优良传统。在习近平总书记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指出：“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希望全社会都参与到阅读中来，形成爱读书、读好书、善读书的浓厚氛围。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2014年以来，全民阅读已连续10年写入政府工作报告；2021年《“十四五”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规划和2035年远景目标》明确提出“深入推进全民阅读，建设书香中国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”的文化愿景。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为推进全民阅读，打造书香校园，以“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徜徉书海 阅见未来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”为主题，积极开展阅读行动。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二、读书行动结构化进程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荀子曰：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不登高山，不知天之高也；不临深渊，不知地之厚也。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读书赋能学校发展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成就师生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成长。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通过活动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推进读书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行动的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结构化进程，与经典对话，与博览同行，开阔视野，积淀底蕴，播撒阅读的种子，厚植家国情怀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/>
        </w:rPr>
        <w:t>打造书香校园，营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color="auto" w:fill="FFFFFF"/>
          <w:lang w:val="en-US"/>
        </w:rPr>
        <w:t>造良好读书氛围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晨诵——经典诵读。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晨光洒进校园，学生在经典的古诗词诵读声中迎来新的一天。每个年级都有拓展背诵的课外古诗词，学生自己录制领诵音频视</w:t>
      </w:r>
      <w:r>
        <w:rPr>
          <w:rFonts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，全校滚动展播，激发了学生阅读经典的兴趣。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2.平台——校园宣传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利用校园广播、电子大屏、美篇、视频号等形式进行好书分享。通过书香主题班会、师生读书会、读书沙龙等活动以及读书名言标语、宣传栏等形式，宣传读书活动目和与意义，激发全校师生的参与热情。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3.氛围——读书环境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学校积极建设书香环境，为学生营造读书氛围。校园读书亭、开放式图书馆，走廊阅读区，做出了创意规划。让读书足迹遍布校园的每一个角落，让读书行动成为学生的日常生活，真正实现环境育人。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（二）读书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行动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引领课程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体系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 xml:space="preserve">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以阅读为基础，活动为载体，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搭建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了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明德少年爱历史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爱自然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爱诗词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爱科学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爱艺术等明德少年+系列博润课程架构，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读书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行动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引领课程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体系的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（三）项目式学习提升阅读行动品质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1.每年一主题，深入研究文化名人。学生通过阅读书本、跨媒介阅读、跨学科阅读等方式走近人物的生平和成就，追寻人物足迹，开启一段跨越时空的心灵对话。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2023年，通过学生投票，确立主题人物——孔子。校领导率先录制好书推荐视频，引导师生共读《论语》《孔门十弟子》《孔子传》等书籍。全校开展“遇见孔子系列活动”并展示汇报。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启德阶段：初识孔子 孔子故事我来讲；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涵德阶段：温故知新 论语名篇我诵读；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成德阶段：修己以敬 论语经典我传承。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2.通过阅读行动，推进项目式学习研发。先后开展“春和景明 海棠依旧”跨学科学习；“古今家国情 拳拳赤子心——千古风流人物系列”；“读一人 爱一城——王洛宾艺术周活动 ”等项目，通过项目研发推进阅读行动有效落地。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（四）读书节推进读书活动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学校</w:t>
      </w:r>
      <w:r>
        <w:rPr>
          <w:rFonts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以一年一度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的</w:t>
      </w:r>
      <w:r>
        <w:rPr>
          <w:rFonts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读书节为载体，组织丰富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多彩的</w:t>
      </w:r>
      <w:r>
        <w:rPr>
          <w:rFonts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活动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，有效落实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“阅读等身计划”，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2"/>
          <w:sz w:val="32"/>
          <w:szCs w:val="32"/>
          <w:shd w:val="clear" w:fill="FFFFFF"/>
          <w:lang w:val="en-US" w:eastAsia="zh-CN" w:bidi="ar"/>
        </w:rPr>
        <w:t>使学生读书行动，百花齐放，充满活力和创意。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.“好书共读”，年级共读一本书，“手拉手”友谊校共读一本书，师生共读一本书等；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2.“ 好书好声音”，个人诵读，亲子诵读，师生诵读，分享读书感受；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3.“好书漂流”，各年级，各班级学生互赠书，联盟校之间互赠好书，手拉手学校之间互赠书；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4.“砺耕书田，丈量人生”， 教师和学生双向的好书推荐官，读书分享会，师生、家庭“书库”建设。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三、手握书卷，仰望星空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"手握书卷，仰望星空”读书行动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班级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开展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书香环创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和读书活动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，使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学生读书的认知得到释放；视野得到打开；思想得到舒展。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（一）读书环境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——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班级阅读区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1.班级阅读区：图书角设置在光线好的位置，营造方便同学们阅读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的舒适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2.图书分类:按照主题或类型进行图书分类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，便于学生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找到感兴趣的书籍。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3.读书氛围：悬挂一些书画、艺术品、绿植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手工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形成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静心读书的氛围感。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4.多元化的图书类型：收集小说、诗歌、科学、历史、艺术等各类书籍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定期更新图书角的书籍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5.交流空间：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阅读区设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舒适的沙发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、小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椅子、小茶几等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。构建沙龙式读书交流空间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 xml:space="preserve">6.自助服务：创设自助借阅模式，通过阅读公约、借阅记录，方便地借阅和归还图书。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（二）文化特色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——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班级诗词大会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班级诗词大会，是一个非常有文化气息的特色阅读活动。比赛以“诗词接龙”、“诗句填空”、“飞花令”等活动，带我们一起领略诗词的美，一起感受古人的智慧，用诗词的力量激发对生活的热爱。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同时也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锻炼学生的自我展示和表达能力，增强班级凝聚力。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（三）好书分享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——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班级图书漂流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班级书本漂流活动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方便学生分享书籍资源。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1.漂流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书籍：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分享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好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书，制作标签包括书名、作者、适合年龄段等信息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2.漂流方式：采用自由交换或抽签等方式，获得书籍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交换机会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 xml:space="preserve">3.漂流分享：以书签形式，写下读书感受，留漂流痕迹。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（四）推荐交流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——班级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好书推荐官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好书推荐官活动面向班级学生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组织视频推荐活动，学生通过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自拍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视频，推荐自己喜欢读的好书。统计班级推荐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十佳好书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，向校级推荐。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（五）书香育人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——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书香班级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书香班级的建设,通过以下几种方式推进：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1.阅读计划书：制定个人的读书计划，充分利用碎片时间来读书，每天读书、读报不得少于半小时。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2.书友笔耕团（阅读写作兴趣小组），帮助有兴趣的学生理解书籍内容，提高读写兴趣。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3.午休共读会，学生分享整本书阅读，培养阅读习惯和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分享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（六）心手相连-----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班级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双城共读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海安春风迎书语,天山晴雪送读声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双城共读是我校读书特色活动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。五年级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9班的同学们和江苏海安市城南小学五13班以书会友，开展了线上读书会。城南小学同学送来漂流书籍和共读邀请函，而五年级9班的同学们也回赠了心爱的图书和新疆风光明信片。“手握书卷，仰望星空”。班级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为单位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开展的读书行动，是学生终生阅读、点亮人生的一个小小起点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将成为学生们“仰望星空”的逐梦初心。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四、共赴书香，温暖岁月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腹有诗书气自华。读书，让你光彩夺目!为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形成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良好的家庭读书氛围，学校积极开展以下活动：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（一）亲子阅读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伴成长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1.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亲子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共同选择正面价值观、适合孩子的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好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2.做阅读计划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设定阅读时间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3.亲子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共读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视频，互动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分享好书，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提高阅读兴趣。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4.角色扮演式亲子阅读，父母和孩子可以一起挑选喜欢的剧本，然后进行角色扮演，享受阅读的快乐。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5.家庭成员记录、讨论书籍的主题、故事情节等，帮助培养孩子的批判性思维和口语表达能力。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（二）家长好书分享推荐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家长创建读书群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使用微信、微博等社交媒体平台来交流和分享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读书话题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。记录孩子的阅读进展，与他人分享阅读经验。线上、线下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两级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读书交流会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，家校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分享和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推荐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好书，培养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孩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的阅读习惯和文学素养，同时促进家长之间的交流合作。家长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分享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，可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增强亲子关系、塑造正确价值观、开拓视野、提升情绪管理能力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让家长成为更好的家长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（三）家庭藏书调查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多样形式“炫耀”家庭藏书，比如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我和家庭书架的合影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我和书籍比身高，制作家庭书籍分类图表，展示书架设计等。家庭藏书调查，鼓励更多家庭参与全民阅读中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五、阅读人生，致敬远方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漫步阅读之路，品味人生。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学校的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读书行动向社会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宣传“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全民读书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生活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 xml:space="preserve">    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） 实体书店互动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去图书馆、书店等实体阅读环境读书、打卡。通过拍读书美照，抒写读书名言等方式为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全民阅读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行动发声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宣传倡导正能量的读书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生活理念。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）积极宣传学校读书节活动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。跟清华附小、共建单位、集团化办学联盟校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联动交流。通过新闻媒介、互联网平台，引起全社会对学校读书行动的关注。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读书是美好的，格物、致知、诚意、正心，读书浸润心灵；读书是温暖的，家人闲坐，灯火可亲，亲子共读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书香盈门，读书温暖家庭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/>
        </w:rPr>
        <w:t>最是书香能致远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，读书的力量在学校绽放，为每个孩子的成长和家庭的幸福注入更多的温暖和智慧。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FD177"/>
    <w:multiLevelType w:val="singleLevel"/>
    <w:tmpl w:val="DFFFD1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DA5D11"/>
    <w:multiLevelType w:val="singleLevel"/>
    <w:tmpl w:val="7BDA5D11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Yzg2YTRlOWFiNWUxNGJhM2ExOWE0ODM0YWZjYjAifQ=="/>
  </w:docVars>
  <w:rsids>
    <w:rsidRoot w:val="00000000"/>
    <w:rsid w:val="002407B4"/>
    <w:rsid w:val="05C13966"/>
    <w:rsid w:val="1DCE3319"/>
    <w:rsid w:val="24F465BD"/>
    <w:rsid w:val="28752F53"/>
    <w:rsid w:val="3EFB0065"/>
    <w:rsid w:val="3FF756B2"/>
    <w:rsid w:val="482269E5"/>
    <w:rsid w:val="53F50B48"/>
    <w:rsid w:val="56240CBD"/>
    <w:rsid w:val="5B091C80"/>
    <w:rsid w:val="5D7F5717"/>
    <w:rsid w:val="610F7C68"/>
    <w:rsid w:val="6449123E"/>
    <w:rsid w:val="66753FC7"/>
    <w:rsid w:val="66795AFD"/>
    <w:rsid w:val="6BFB5EC7"/>
    <w:rsid w:val="7AA5752C"/>
    <w:rsid w:val="D2F7FDA1"/>
    <w:rsid w:val="EBE0F989"/>
    <w:rsid w:val="ECBE602D"/>
    <w:rsid w:val="FDFFF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4064</Words>
  <Characters>4125</Characters>
  <Paragraphs>80</Paragraphs>
  <TotalTime>3</TotalTime>
  <ScaleCrop>false</ScaleCrop>
  <LinksUpToDate>false</LinksUpToDate>
  <CharactersWithSpaces>4162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2023-09-25T21:26:00Z</dcterms:created>
  <dc:creator>WLZ-AL10</dc:creator>
  <cp:lastModifiedBy>深蓝物语</cp:lastModifiedBy>
  <cp:lastPrinted>2023-09-28T21:28:00Z</cp:lastPrinted>
  <dcterms:modified xsi:type="dcterms:W3CDTF">2024-01-24T09:05:45Z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3DC6365F21D343499CAAED17BFCC383C_13</vt:lpwstr>
  </property>
  <property fmtid="{D5CDD505-2E9C-101B-9397-08002B2CF9AE}" pid="3" name="KSOProductBuildVer">
    <vt:lpwstr>2052-12.1.0.16120</vt:lpwstr>
  </property>
</Properties>
</file>